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52BB" w14:textId="77777777" w:rsidR="00CF5FFA" w:rsidRDefault="00000000">
      <w:pPr>
        <w:pStyle w:val="Heading1"/>
        <w:spacing w:before="104"/>
      </w:pPr>
      <w:r>
        <w:rPr>
          <w:color w:val="273088"/>
        </w:rPr>
        <w:t>Product</w:t>
      </w:r>
      <w:r>
        <w:rPr>
          <w:color w:val="273088"/>
          <w:spacing w:val="-6"/>
        </w:rPr>
        <w:t xml:space="preserve"> </w:t>
      </w:r>
      <w:r>
        <w:rPr>
          <w:color w:val="273088"/>
        </w:rPr>
        <w:t>presentation</w:t>
      </w:r>
    </w:p>
    <w:p w14:paraId="2A906946" w14:textId="2B282DE6" w:rsidR="00CF5FFA" w:rsidRDefault="00000000" w:rsidP="00551DF6">
      <w:pPr>
        <w:pStyle w:val="BodyText"/>
        <w:ind w:left="300" w:right="466"/>
        <w:rPr>
          <w:color w:val="212121"/>
        </w:rPr>
      </w:pPr>
      <w:r>
        <w:rPr>
          <w:color w:val="212121"/>
        </w:rPr>
        <w:t xml:space="preserve">It is </w:t>
      </w:r>
      <w:proofErr w:type="gramStart"/>
      <w:r>
        <w:rPr>
          <w:color w:val="212121"/>
        </w:rPr>
        <w:t>one</w:t>
      </w:r>
      <w:proofErr w:type="gramEnd"/>
      <w:r>
        <w:rPr>
          <w:color w:val="212121"/>
        </w:rPr>
        <w:t xml:space="preserve">-component </w:t>
      </w:r>
      <w:r w:rsidR="00551DF6" w:rsidRPr="00551DF6">
        <w:rPr>
          <w:color w:val="212121"/>
        </w:rPr>
        <w:t>oxidatively drying urethane modified alkyd coating</w:t>
      </w:r>
      <w:r>
        <w:rPr>
          <w:color w:val="212121"/>
        </w:rPr>
        <w:t xml:space="preserve">. </w:t>
      </w:r>
      <w:r w:rsidR="00551DF6" w:rsidRPr="00551DF6">
        <w:rPr>
          <w:color w:val="212121"/>
        </w:rPr>
        <w:t>It has a</w:t>
      </w:r>
      <w:r w:rsidR="00DF4F80">
        <w:rPr>
          <w:color w:val="212121"/>
        </w:rPr>
        <w:t xml:space="preserve"> </w:t>
      </w:r>
      <w:proofErr w:type="spellStart"/>
      <w:r w:rsidR="00DF4F80">
        <w:rPr>
          <w:color w:val="212121"/>
        </w:rPr>
        <w:t>semi</w:t>
      </w:r>
      <w:r w:rsidR="00551DF6" w:rsidRPr="00551DF6">
        <w:rPr>
          <w:color w:val="212121"/>
        </w:rPr>
        <w:t xml:space="preserve"> gloss</w:t>
      </w:r>
      <w:proofErr w:type="spellEnd"/>
      <w:r w:rsidR="00551DF6" w:rsidRPr="00551DF6">
        <w:rPr>
          <w:color w:val="212121"/>
        </w:rPr>
        <w:t xml:space="preserve"> finish with good gloss retention. It is fast drying. To be used as topcoat in atmospheric environments.</w:t>
      </w:r>
    </w:p>
    <w:p w14:paraId="35221F31" w14:textId="77777777" w:rsidR="00551DF6" w:rsidRDefault="00551DF6" w:rsidP="00551DF6">
      <w:pPr>
        <w:pStyle w:val="BodyText"/>
        <w:ind w:left="300" w:right="466"/>
      </w:pPr>
    </w:p>
    <w:p w14:paraId="01235A08" w14:textId="77777777" w:rsidR="00CF5FFA" w:rsidRDefault="00000000">
      <w:pPr>
        <w:pStyle w:val="Heading1"/>
        <w:spacing w:line="338" w:lineRule="exact"/>
      </w:pPr>
      <w:r>
        <w:rPr>
          <w:color w:val="273088"/>
        </w:rPr>
        <w:t>Surfaces</w:t>
      </w:r>
      <w:r>
        <w:rPr>
          <w:color w:val="273088"/>
          <w:spacing w:val="-2"/>
        </w:rPr>
        <w:t xml:space="preserve"> </w:t>
      </w:r>
      <w:r>
        <w:rPr>
          <w:color w:val="273088"/>
        </w:rPr>
        <w:t>to</w:t>
      </w:r>
      <w:r>
        <w:rPr>
          <w:color w:val="273088"/>
          <w:spacing w:val="-2"/>
        </w:rPr>
        <w:t xml:space="preserve"> </w:t>
      </w:r>
      <w:r>
        <w:rPr>
          <w:color w:val="273088"/>
        </w:rPr>
        <w:t>be</w:t>
      </w:r>
      <w:r>
        <w:rPr>
          <w:color w:val="273088"/>
          <w:spacing w:val="-1"/>
        </w:rPr>
        <w:t xml:space="preserve"> </w:t>
      </w:r>
      <w:proofErr w:type="gramStart"/>
      <w:r>
        <w:rPr>
          <w:color w:val="273088"/>
        </w:rPr>
        <w:t>used</w:t>
      </w:r>
      <w:proofErr w:type="gramEnd"/>
    </w:p>
    <w:p w14:paraId="22380805" w14:textId="2A439F31" w:rsidR="00CF5FFA" w:rsidRDefault="00000000" w:rsidP="00D210EB">
      <w:pPr>
        <w:pStyle w:val="BodyText"/>
        <w:spacing w:line="242" w:lineRule="auto"/>
        <w:ind w:left="300" w:right="216"/>
        <w:rPr>
          <w:color w:val="212121"/>
        </w:rPr>
      </w:pPr>
      <w:r>
        <w:rPr>
          <w:color w:val="212121"/>
        </w:rPr>
        <w:t xml:space="preserve"> It is especially recommended </w:t>
      </w:r>
      <w:r w:rsidR="00D210EB" w:rsidRPr="00D210EB">
        <w:rPr>
          <w:color w:val="212121"/>
        </w:rPr>
        <w:t>as a </w:t>
      </w:r>
      <w:proofErr w:type="spellStart"/>
      <w:r w:rsidR="00551DF6">
        <w:rPr>
          <w:color w:val="212121"/>
        </w:rPr>
        <w:t>topcaot</w:t>
      </w:r>
      <w:proofErr w:type="spellEnd"/>
      <w:r w:rsidR="00D210EB" w:rsidRPr="00D210EB">
        <w:rPr>
          <w:color w:val="212121"/>
        </w:rPr>
        <w:t xml:space="preserve"> in materials such as parts of industrial </w:t>
      </w:r>
      <w:proofErr w:type="spellStart"/>
      <w:r w:rsidR="00D210EB" w:rsidRPr="00D210EB">
        <w:rPr>
          <w:color w:val="212121"/>
        </w:rPr>
        <w:t>equipment</w:t>
      </w:r>
      <w:r w:rsidR="00551DF6">
        <w:rPr>
          <w:color w:val="212121"/>
        </w:rPr>
        <w:t>s</w:t>
      </w:r>
      <w:proofErr w:type="spellEnd"/>
      <w:r w:rsidR="00D210EB" w:rsidRPr="00D210EB">
        <w:rPr>
          <w:color w:val="212121"/>
        </w:rPr>
        <w:t>, parts of agricultural and garden equipment, in electrical appliances, cask and in metal products (doors, tables, cupboards</w:t>
      </w:r>
      <w:r w:rsidR="00551DF6">
        <w:rPr>
          <w:color w:val="212121"/>
        </w:rPr>
        <w:t>) and ext.</w:t>
      </w:r>
    </w:p>
    <w:p w14:paraId="3F3CAC59" w14:textId="77777777" w:rsidR="00D210EB" w:rsidRDefault="00D210EB" w:rsidP="00D210EB">
      <w:pPr>
        <w:pStyle w:val="BodyText"/>
        <w:spacing w:line="242" w:lineRule="auto"/>
        <w:ind w:left="300" w:right="216"/>
        <w:rPr>
          <w:sz w:val="23"/>
        </w:rPr>
      </w:pPr>
    </w:p>
    <w:p w14:paraId="5A986FBF" w14:textId="77777777" w:rsidR="00CF5FFA" w:rsidRDefault="00000000">
      <w:pPr>
        <w:pStyle w:val="Heading1"/>
        <w:spacing w:line="240" w:lineRule="auto"/>
      </w:pPr>
      <w:r>
        <w:rPr>
          <w:color w:val="273088"/>
        </w:rPr>
        <w:t>Film</w:t>
      </w:r>
      <w:r>
        <w:rPr>
          <w:color w:val="273088"/>
          <w:spacing w:val="-3"/>
        </w:rPr>
        <w:t xml:space="preserve"> </w:t>
      </w:r>
      <w:r>
        <w:rPr>
          <w:color w:val="273088"/>
        </w:rPr>
        <w:t>thickness</w:t>
      </w:r>
      <w:r>
        <w:rPr>
          <w:color w:val="273088"/>
          <w:spacing w:val="-2"/>
        </w:rPr>
        <w:t xml:space="preserve"> </w:t>
      </w:r>
      <w:r>
        <w:rPr>
          <w:color w:val="273088"/>
        </w:rPr>
        <w:t>and</w:t>
      </w:r>
      <w:r>
        <w:rPr>
          <w:color w:val="273088"/>
          <w:spacing w:val="-3"/>
        </w:rPr>
        <w:t xml:space="preserve"> </w:t>
      </w:r>
      <w:r>
        <w:rPr>
          <w:color w:val="273088"/>
        </w:rPr>
        <w:t>theoretical</w:t>
      </w:r>
      <w:r>
        <w:rPr>
          <w:color w:val="273088"/>
          <w:spacing w:val="-3"/>
        </w:rPr>
        <w:t xml:space="preserve"> </w:t>
      </w:r>
      <w:r>
        <w:rPr>
          <w:color w:val="273088"/>
        </w:rPr>
        <w:t>diffusion</w:t>
      </w:r>
      <w:r>
        <w:rPr>
          <w:color w:val="273088"/>
          <w:spacing w:val="-2"/>
        </w:rPr>
        <w:t xml:space="preserve"> </w:t>
      </w:r>
      <w:r>
        <w:rPr>
          <w:color w:val="273088"/>
        </w:rPr>
        <w:t>area</w:t>
      </w:r>
    </w:p>
    <w:p w14:paraId="2503DA9D" w14:textId="77777777" w:rsidR="00CF5FFA" w:rsidRDefault="00CF5FFA">
      <w:pPr>
        <w:pStyle w:val="BodyText"/>
        <w:spacing w:before="6"/>
        <w:rPr>
          <w:b/>
          <w:sz w:val="6"/>
        </w:rPr>
      </w:pPr>
    </w:p>
    <w:tbl>
      <w:tblPr>
        <w:tblW w:w="0" w:type="auto"/>
        <w:tblInd w:w="114" w:type="dxa"/>
        <w:tblLayout w:type="fixed"/>
        <w:tblCellMar>
          <w:left w:w="0" w:type="dxa"/>
          <w:right w:w="0" w:type="dxa"/>
        </w:tblCellMar>
        <w:tblLook w:val="01E0" w:firstRow="1" w:lastRow="1" w:firstColumn="1" w:lastColumn="1" w:noHBand="0" w:noVBand="0"/>
      </w:tblPr>
      <w:tblGrid>
        <w:gridCol w:w="3997"/>
        <w:gridCol w:w="1295"/>
        <w:gridCol w:w="2428"/>
        <w:gridCol w:w="2339"/>
      </w:tblGrid>
      <w:tr w:rsidR="00CF5FFA" w14:paraId="41F8CCBD" w14:textId="77777777" w:rsidTr="00D210EB">
        <w:trPr>
          <w:trHeight w:val="245"/>
        </w:trPr>
        <w:tc>
          <w:tcPr>
            <w:tcW w:w="3997" w:type="dxa"/>
          </w:tcPr>
          <w:p w14:paraId="1FE685EA" w14:textId="77777777" w:rsidR="00CF5FFA" w:rsidRDefault="00CF5FFA">
            <w:pPr>
              <w:pStyle w:val="TableParagraph"/>
              <w:spacing w:line="240" w:lineRule="auto"/>
              <w:ind w:left="0"/>
              <w:rPr>
                <w:rFonts w:ascii="Times New Roman"/>
                <w:sz w:val="16"/>
              </w:rPr>
            </w:pPr>
          </w:p>
        </w:tc>
        <w:tc>
          <w:tcPr>
            <w:tcW w:w="1295" w:type="dxa"/>
          </w:tcPr>
          <w:p w14:paraId="69AC236B" w14:textId="77777777" w:rsidR="00CF5FFA" w:rsidRDefault="00000000">
            <w:pPr>
              <w:pStyle w:val="TableParagraph"/>
              <w:spacing w:line="225" w:lineRule="exact"/>
              <w:ind w:left="399"/>
              <w:rPr>
                <w:b/>
              </w:rPr>
            </w:pPr>
            <w:r>
              <w:rPr>
                <w:b/>
              </w:rPr>
              <w:t>Minimum</w:t>
            </w:r>
          </w:p>
        </w:tc>
        <w:tc>
          <w:tcPr>
            <w:tcW w:w="2428" w:type="dxa"/>
          </w:tcPr>
          <w:p w14:paraId="0BD7AFAB" w14:textId="77777777" w:rsidR="00CF5FFA" w:rsidRDefault="00000000">
            <w:pPr>
              <w:pStyle w:val="TableParagraph"/>
              <w:spacing w:line="225" w:lineRule="exact"/>
              <w:ind w:left="716" w:right="740"/>
              <w:jc w:val="center"/>
              <w:rPr>
                <w:b/>
              </w:rPr>
            </w:pPr>
            <w:r>
              <w:rPr>
                <w:b/>
              </w:rPr>
              <w:t>Maximum</w:t>
            </w:r>
          </w:p>
        </w:tc>
        <w:tc>
          <w:tcPr>
            <w:tcW w:w="2339" w:type="dxa"/>
          </w:tcPr>
          <w:p w14:paraId="6C7AE6E5" w14:textId="06212156" w:rsidR="00CF5FFA" w:rsidRDefault="00CF5FFA">
            <w:pPr>
              <w:pStyle w:val="TableParagraph"/>
              <w:spacing w:line="225" w:lineRule="exact"/>
              <w:ind w:left="758"/>
              <w:rPr>
                <w:b/>
              </w:rPr>
            </w:pPr>
          </w:p>
        </w:tc>
      </w:tr>
      <w:tr w:rsidR="00CF5FFA" w14:paraId="53F958C1" w14:textId="77777777" w:rsidTr="00D210EB">
        <w:trPr>
          <w:trHeight w:val="287"/>
        </w:trPr>
        <w:tc>
          <w:tcPr>
            <w:tcW w:w="3997" w:type="dxa"/>
          </w:tcPr>
          <w:p w14:paraId="00D337B8" w14:textId="77777777" w:rsidR="00CF5FFA" w:rsidRDefault="00000000">
            <w:pPr>
              <w:pStyle w:val="TableParagraph"/>
              <w:spacing w:line="268" w:lineRule="exact"/>
              <w:rPr>
                <w:b/>
                <w:sz w:val="24"/>
              </w:rPr>
            </w:pPr>
            <w:r>
              <w:rPr>
                <w:b/>
                <w:sz w:val="24"/>
              </w:rPr>
              <w:t>Film</w:t>
            </w:r>
            <w:r>
              <w:rPr>
                <w:b/>
                <w:spacing w:val="-4"/>
                <w:sz w:val="24"/>
              </w:rPr>
              <w:t xml:space="preserve"> </w:t>
            </w:r>
            <w:r>
              <w:rPr>
                <w:b/>
                <w:sz w:val="24"/>
              </w:rPr>
              <w:t>thickness,</w:t>
            </w:r>
            <w:r>
              <w:rPr>
                <w:b/>
                <w:spacing w:val="-2"/>
                <w:sz w:val="24"/>
              </w:rPr>
              <w:t xml:space="preserve"> </w:t>
            </w:r>
            <w:r>
              <w:rPr>
                <w:b/>
                <w:sz w:val="24"/>
              </w:rPr>
              <w:t>dry</w:t>
            </w:r>
            <w:r>
              <w:rPr>
                <w:b/>
                <w:spacing w:val="-3"/>
                <w:sz w:val="24"/>
              </w:rPr>
              <w:t xml:space="preserve"> </w:t>
            </w:r>
            <w:r>
              <w:rPr>
                <w:b/>
                <w:sz w:val="24"/>
              </w:rPr>
              <w:t>(µm)</w:t>
            </w:r>
          </w:p>
        </w:tc>
        <w:tc>
          <w:tcPr>
            <w:tcW w:w="1295" w:type="dxa"/>
          </w:tcPr>
          <w:p w14:paraId="420D4524" w14:textId="53092AAA" w:rsidR="00CF5FFA" w:rsidRDefault="00551DF6">
            <w:pPr>
              <w:pStyle w:val="TableParagraph"/>
              <w:spacing w:line="268" w:lineRule="exact"/>
              <w:ind w:left="627"/>
              <w:rPr>
                <w:sz w:val="24"/>
              </w:rPr>
            </w:pPr>
            <w:r>
              <w:rPr>
                <w:sz w:val="24"/>
              </w:rPr>
              <w:t>30</w:t>
            </w:r>
          </w:p>
        </w:tc>
        <w:tc>
          <w:tcPr>
            <w:tcW w:w="2428" w:type="dxa"/>
          </w:tcPr>
          <w:p w14:paraId="122251DF" w14:textId="7B4D2C18" w:rsidR="00CF5FFA" w:rsidRDefault="002600C3">
            <w:pPr>
              <w:pStyle w:val="TableParagraph"/>
              <w:spacing w:line="268" w:lineRule="exact"/>
              <w:ind w:left="716" w:right="737"/>
              <w:jc w:val="center"/>
              <w:rPr>
                <w:sz w:val="24"/>
              </w:rPr>
            </w:pPr>
            <w:r>
              <w:rPr>
                <w:sz w:val="24"/>
              </w:rPr>
              <w:t>60</w:t>
            </w:r>
          </w:p>
        </w:tc>
        <w:tc>
          <w:tcPr>
            <w:tcW w:w="2339" w:type="dxa"/>
          </w:tcPr>
          <w:p w14:paraId="49AB8425" w14:textId="40089810" w:rsidR="00CF5FFA" w:rsidRDefault="00CF5FFA">
            <w:pPr>
              <w:pStyle w:val="TableParagraph"/>
              <w:spacing w:line="268" w:lineRule="exact"/>
              <w:ind w:left="1231" w:right="823"/>
              <w:jc w:val="center"/>
              <w:rPr>
                <w:sz w:val="24"/>
              </w:rPr>
            </w:pPr>
          </w:p>
        </w:tc>
      </w:tr>
      <w:tr w:rsidR="00CF5FFA" w14:paraId="34E8A851" w14:textId="77777777" w:rsidTr="00D210EB">
        <w:trPr>
          <w:trHeight w:val="282"/>
        </w:trPr>
        <w:tc>
          <w:tcPr>
            <w:tcW w:w="3997" w:type="dxa"/>
          </w:tcPr>
          <w:p w14:paraId="1FCED1BC" w14:textId="77777777" w:rsidR="00CF5FFA" w:rsidRDefault="00000000">
            <w:pPr>
              <w:pStyle w:val="TableParagraph"/>
              <w:spacing w:line="262" w:lineRule="exact"/>
              <w:rPr>
                <w:b/>
                <w:sz w:val="24"/>
              </w:rPr>
            </w:pPr>
            <w:r>
              <w:rPr>
                <w:b/>
                <w:sz w:val="24"/>
              </w:rPr>
              <w:t>Film</w:t>
            </w:r>
            <w:r>
              <w:rPr>
                <w:b/>
                <w:spacing w:val="-4"/>
                <w:sz w:val="24"/>
              </w:rPr>
              <w:t xml:space="preserve"> </w:t>
            </w:r>
            <w:r>
              <w:rPr>
                <w:b/>
                <w:sz w:val="24"/>
              </w:rPr>
              <w:t>thickness,</w:t>
            </w:r>
            <w:r>
              <w:rPr>
                <w:b/>
                <w:spacing w:val="-3"/>
                <w:sz w:val="24"/>
              </w:rPr>
              <w:t xml:space="preserve"> </w:t>
            </w:r>
            <w:r>
              <w:rPr>
                <w:b/>
                <w:sz w:val="24"/>
              </w:rPr>
              <w:t>wet</w:t>
            </w:r>
            <w:r>
              <w:rPr>
                <w:b/>
                <w:spacing w:val="1"/>
                <w:sz w:val="24"/>
              </w:rPr>
              <w:t xml:space="preserve"> </w:t>
            </w:r>
            <w:r>
              <w:rPr>
                <w:b/>
                <w:sz w:val="24"/>
              </w:rPr>
              <w:t>(µm)</w:t>
            </w:r>
          </w:p>
        </w:tc>
        <w:tc>
          <w:tcPr>
            <w:tcW w:w="1295" w:type="dxa"/>
          </w:tcPr>
          <w:p w14:paraId="5C50E92B" w14:textId="7F29F52B" w:rsidR="00CF5FFA" w:rsidRDefault="00DF4F80">
            <w:pPr>
              <w:pStyle w:val="TableParagraph"/>
              <w:spacing w:line="262" w:lineRule="exact"/>
              <w:ind w:left="627"/>
              <w:rPr>
                <w:sz w:val="24"/>
              </w:rPr>
            </w:pPr>
            <w:r>
              <w:rPr>
                <w:sz w:val="24"/>
              </w:rPr>
              <w:t>40</w:t>
            </w:r>
          </w:p>
        </w:tc>
        <w:tc>
          <w:tcPr>
            <w:tcW w:w="2428" w:type="dxa"/>
          </w:tcPr>
          <w:p w14:paraId="270E0897" w14:textId="48F16C7C" w:rsidR="00CF5FFA" w:rsidRDefault="00DF4F80">
            <w:pPr>
              <w:pStyle w:val="TableParagraph"/>
              <w:spacing w:line="262" w:lineRule="exact"/>
              <w:ind w:left="716" w:right="737"/>
              <w:jc w:val="center"/>
              <w:rPr>
                <w:sz w:val="24"/>
              </w:rPr>
            </w:pPr>
            <w:r>
              <w:rPr>
                <w:sz w:val="24"/>
              </w:rPr>
              <w:t>75</w:t>
            </w:r>
          </w:p>
        </w:tc>
        <w:tc>
          <w:tcPr>
            <w:tcW w:w="2339" w:type="dxa"/>
          </w:tcPr>
          <w:p w14:paraId="606C46E5" w14:textId="24BE8404" w:rsidR="00CF5FFA" w:rsidRDefault="00CF5FFA">
            <w:pPr>
              <w:pStyle w:val="TableParagraph"/>
              <w:spacing w:line="262" w:lineRule="exact"/>
              <w:ind w:left="1231" w:right="822"/>
              <w:jc w:val="center"/>
              <w:rPr>
                <w:sz w:val="24"/>
              </w:rPr>
            </w:pPr>
          </w:p>
        </w:tc>
      </w:tr>
      <w:tr w:rsidR="00CF5FFA" w14:paraId="48919989" w14:textId="77777777" w:rsidTr="00D210EB">
        <w:trPr>
          <w:trHeight w:val="516"/>
        </w:trPr>
        <w:tc>
          <w:tcPr>
            <w:tcW w:w="3997" w:type="dxa"/>
          </w:tcPr>
          <w:p w14:paraId="4E83FDDA" w14:textId="3D322C4D" w:rsidR="00CF5FFA" w:rsidRDefault="00000000" w:rsidP="00D210EB">
            <w:pPr>
              <w:pStyle w:val="TableParagraph"/>
              <w:spacing w:line="246" w:lineRule="exact"/>
              <w:rPr>
                <w:b/>
                <w:sz w:val="24"/>
              </w:rPr>
            </w:pPr>
            <w:r>
              <w:rPr>
                <w:b/>
                <w:sz w:val="24"/>
              </w:rPr>
              <w:t>Theoretical</w:t>
            </w:r>
            <w:r>
              <w:rPr>
                <w:b/>
                <w:spacing w:val="-6"/>
                <w:sz w:val="24"/>
              </w:rPr>
              <w:t xml:space="preserve"> </w:t>
            </w:r>
            <w:r>
              <w:rPr>
                <w:b/>
                <w:sz w:val="24"/>
              </w:rPr>
              <w:t>diffusion</w:t>
            </w:r>
            <w:r>
              <w:rPr>
                <w:b/>
                <w:spacing w:val="-4"/>
                <w:sz w:val="24"/>
              </w:rPr>
              <w:t xml:space="preserve"> </w:t>
            </w:r>
            <w:r>
              <w:rPr>
                <w:b/>
                <w:sz w:val="24"/>
              </w:rPr>
              <w:t>area</w:t>
            </w:r>
            <w:r w:rsidR="00D210EB">
              <w:rPr>
                <w:b/>
                <w:sz w:val="24"/>
              </w:rPr>
              <w:t xml:space="preserve"> </w:t>
            </w:r>
            <w:r>
              <w:rPr>
                <w:b/>
                <w:sz w:val="24"/>
              </w:rPr>
              <w:t>(m</w:t>
            </w:r>
            <w:r>
              <w:rPr>
                <w:b/>
                <w:sz w:val="24"/>
                <w:vertAlign w:val="superscript"/>
              </w:rPr>
              <w:t>2</w:t>
            </w:r>
            <w:r>
              <w:rPr>
                <w:b/>
                <w:sz w:val="24"/>
              </w:rPr>
              <w:t>/l)</w:t>
            </w:r>
          </w:p>
        </w:tc>
        <w:tc>
          <w:tcPr>
            <w:tcW w:w="1295" w:type="dxa"/>
          </w:tcPr>
          <w:p w14:paraId="38AE621F" w14:textId="43BE0EFF" w:rsidR="00CF5FFA" w:rsidRDefault="002600C3">
            <w:pPr>
              <w:pStyle w:val="TableParagraph"/>
              <w:spacing w:line="264" w:lineRule="exact"/>
              <w:ind w:left="507"/>
              <w:rPr>
                <w:sz w:val="24"/>
              </w:rPr>
            </w:pPr>
            <w:r>
              <w:rPr>
                <w:sz w:val="24"/>
              </w:rPr>
              <w:t xml:space="preserve"> </w:t>
            </w:r>
            <w:r w:rsidR="00DF4F80">
              <w:rPr>
                <w:sz w:val="24"/>
              </w:rPr>
              <w:t>26.3</w:t>
            </w:r>
          </w:p>
        </w:tc>
        <w:tc>
          <w:tcPr>
            <w:tcW w:w="2428" w:type="dxa"/>
          </w:tcPr>
          <w:p w14:paraId="14F71582" w14:textId="36C74ED7" w:rsidR="00CF5FFA" w:rsidRDefault="00DF4F80">
            <w:pPr>
              <w:pStyle w:val="TableParagraph"/>
              <w:spacing w:line="264" w:lineRule="exact"/>
              <w:ind w:left="713" w:right="740"/>
              <w:jc w:val="center"/>
              <w:rPr>
                <w:sz w:val="24"/>
              </w:rPr>
            </w:pPr>
            <w:r>
              <w:rPr>
                <w:sz w:val="24"/>
              </w:rPr>
              <w:t>13.16</w:t>
            </w:r>
          </w:p>
        </w:tc>
        <w:tc>
          <w:tcPr>
            <w:tcW w:w="2339" w:type="dxa"/>
          </w:tcPr>
          <w:p w14:paraId="6600D253" w14:textId="3BDB5E00" w:rsidR="00CF5FFA" w:rsidRDefault="00CF5FFA">
            <w:pPr>
              <w:pStyle w:val="TableParagraph"/>
              <w:spacing w:line="264" w:lineRule="exact"/>
              <w:ind w:left="1143"/>
              <w:rPr>
                <w:sz w:val="24"/>
              </w:rPr>
            </w:pPr>
          </w:p>
        </w:tc>
      </w:tr>
    </w:tbl>
    <w:p w14:paraId="14BBFF61" w14:textId="77777777" w:rsidR="00CF5FFA" w:rsidRDefault="00CF5FFA">
      <w:pPr>
        <w:pStyle w:val="BodyText"/>
        <w:spacing w:before="4"/>
        <w:rPr>
          <w:b/>
          <w:sz w:val="23"/>
        </w:rPr>
      </w:pPr>
    </w:p>
    <w:p w14:paraId="0B40E137" w14:textId="77777777" w:rsidR="00CF5FFA" w:rsidRDefault="00000000">
      <w:pPr>
        <w:ind w:left="300"/>
        <w:rPr>
          <w:b/>
          <w:sz w:val="28"/>
        </w:rPr>
      </w:pPr>
      <w:r>
        <w:rPr>
          <w:b/>
          <w:color w:val="273088"/>
          <w:sz w:val="28"/>
        </w:rPr>
        <w:t>Physical</w:t>
      </w:r>
      <w:r>
        <w:rPr>
          <w:b/>
          <w:color w:val="273088"/>
          <w:spacing w:val="-2"/>
          <w:sz w:val="28"/>
        </w:rPr>
        <w:t xml:space="preserve"> </w:t>
      </w:r>
      <w:r>
        <w:rPr>
          <w:b/>
          <w:color w:val="273088"/>
          <w:sz w:val="28"/>
        </w:rPr>
        <w:t>properties</w:t>
      </w:r>
    </w:p>
    <w:p w14:paraId="530CBE91" w14:textId="77777777" w:rsidR="00CF5FFA" w:rsidRDefault="00CF5FFA">
      <w:pPr>
        <w:pStyle w:val="BodyText"/>
        <w:spacing w:before="6"/>
        <w:rPr>
          <w:b/>
          <w:sz w:val="5"/>
        </w:rPr>
      </w:pPr>
    </w:p>
    <w:tbl>
      <w:tblPr>
        <w:tblW w:w="0" w:type="auto"/>
        <w:tblInd w:w="114" w:type="dxa"/>
        <w:tblLayout w:type="fixed"/>
        <w:tblCellMar>
          <w:left w:w="0" w:type="dxa"/>
          <w:right w:w="0" w:type="dxa"/>
        </w:tblCellMar>
        <w:tblLook w:val="01E0" w:firstRow="1" w:lastRow="1" w:firstColumn="1" w:lastColumn="1" w:noHBand="0" w:noVBand="0"/>
      </w:tblPr>
      <w:tblGrid>
        <w:gridCol w:w="3094"/>
        <w:gridCol w:w="2730"/>
        <w:gridCol w:w="4780"/>
      </w:tblGrid>
      <w:tr w:rsidR="00CF5FFA" w14:paraId="1A14AFA1" w14:textId="77777777">
        <w:trPr>
          <w:trHeight w:val="260"/>
        </w:trPr>
        <w:tc>
          <w:tcPr>
            <w:tcW w:w="3094" w:type="dxa"/>
          </w:tcPr>
          <w:p w14:paraId="2AF7945F" w14:textId="77777777" w:rsidR="00CF5FFA" w:rsidRDefault="00000000">
            <w:pPr>
              <w:pStyle w:val="TableParagraph"/>
              <w:spacing w:line="240" w:lineRule="exact"/>
              <w:rPr>
                <w:b/>
                <w:sz w:val="24"/>
              </w:rPr>
            </w:pPr>
            <w:r>
              <w:rPr>
                <w:b/>
                <w:sz w:val="24"/>
              </w:rPr>
              <w:t>Color</w:t>
            </w:r>
          </w:p>
        </w:tc>
        <w:tc>
          <w:tcPr>
            <w:tcW w:w="2730" w:type="dxa"/>
          </w:tcPr>
          <w:p w14:paraId="7703D63A" w14:textId="77777777" w:rsidR="00CF5FFA" w:rsidRDefault="00CF5FFA">
            <w:pPr>
              <w:pStyle w:val="TableParagraph"/>
              <w:spacing w:line="240" w:lineRule="auto"/>
              <w:ind w:left="0"/>
              <w:rPr>
                <w:rFonts w:ascii="Times New Roman"/>
                <w:sz w:val="18"/>
              </w:rPr>
            </w:pPr>
          </w:p>
        </w:tc>
        <w:tc>
          <w:tcPr>
            <w:tcW w:w="4780" w:type="dxa"/>
          </w:tcPr>
          <w:p w14:paraId="693E677A" w14:textId="147DA359" w:rsidR="00CF5FFA" w:rsidRDefault="00551DF6">
            <w:pPr>
              <w:pStyle w:val="TableParagraph"/>
              <w:spacing w:line="240" w:lineRule="exact"/>
              <w:ind w:left="336"/>
              <w:rPr>
                <w:sz w:val="24"/>
              </w:rPr>
            </w:pPr>
            <w:r>
              <w:rPr>
                <w:sz w:val="24"/>
              </w:rPr>
              <w:t xml:space="preserve">Ral </w:t>
            </w:r>
            <w:proofErr w:type="spellStart"/>
            <w:r>
              <w:rPr>
                <w:sz w:val="24"/>
              </w:rPr>
              <w:t>colours</w:t>
            </w:r>
            <w:proofErr w:type="spellEnd"/>
          </w:p>
        </w:tc>
      </w:tr>
      <w:tr w:rsidR="00CF5FFA" w14:paraId="2A8A09E9" w14:textId="77777777">
        <w:trPr>
          <w:trHeight w:val="279"/>
        </w:trPr>
        <w:tc>
          <w:tcPr>
            <w:tcW w:w="3094" w:type="dxa"/>
          </w:tcPr>
          <w:p w14:paraId="26A27414" w14:textId="77777777" w:rsidR="00CF5FFA" w:rsidRDefault="00000000">
            <w:pPr>
              <w:pStyle w:val="TableParagraph"/>
              <w:spacing w:line="259" w:lineRule="exact"/>
              <w:rPr>
                <w:b/>
                <w:sz w:val="24"/>
              </w:rPr>
            </w:pPr>
            <w:r>
              <w:rPr>
                <w:b/>
                <w:sz w:val="24"/>
              </w:rPr>
              <w:t>Solid</w:t>
            </w:r>
            <w:r>
              <w:rPr>
                <w:b/>
                <w:spacing w:val="-3"/>
                <w:sz w:val="24"/>
              </w:rPr>
              <w:t xml:space="preserve"> </w:t>
            </w:r>
            <w:r>
              <w:rPr>
                <w:b/>
                <w:sz w:val="24"/>
              </w:rPr>
              <w:t>content</w:t>
            </w:r>
          </w:p>
        </w:tc>
        <w:tc>
          <w:tcPr>
            <w:tcW w:w="2730" w:type="dxa"/>
          </w:tcPr>
          <w:p w14:paraId="414BECC5" w14:textId="77777777" w:rsidR="00CF5FFA" w:rsidRDefault="00000000">
            <w:pPr>
              <w:pStyle w:val="TableParagraph"/>
              <w:spacing w:line="259" w:lineRule="exact"/>
              <w:ind w:left="815"/>
              <w:rPr>
                <w:sz w:val="24"/>
              </w:rPr>
            </w:pPr>
            <w:r>
              <w:rPr>
                <w:sz w:val="24"/>
              </w:rPr>
              <w:t>ASTM</w:t>
            </w:r>
            <w:r>
              <w:rPr>
                <w:spacing w:val="-4"/>
                <w:sz w:val="24"/>
              </w:rPr>
              <w:t xml:space="preserve"> </w:t>
            </w:r>
            <w:r>
              <w:rPr>
                <w:sz w:val="24"/>
              </w:rPr>
              <w:t>D2697-03</w:t>
            </w:r>
          </w:p>
        </w:tc>
        <w:tc>
          <w:tcPr>
            <w:tcW w:w="4780" w:type="dxa"/>
          </w:tcPr>
          <w:p w14:paraId="18C722AD" w14:textId="4DC6CD16" w:rsidR="00CF5FFA" w:rsidRDefault="00DF4F80">
            <w:pPr>
              <w:pStyle w:val="TableParagraph"/>
              <w:spacing w:line="259" w:lineRule="exact"/>
              <w:ind w:left="336"/>
              <w:rPr>
                <w:sz w:val="24"/>
              </w:rPr>
            </w:pPr>
            <w:r>
              <w:rPr>
                <w:sz w:val="24"/>
              </w:rPr>
              <w:t>79</w:t>
            </w:r>
            <w:r w:rsidR="002600C3">
              <w:rPr>
                <w:sz w:val="24"/>
              </w:rPr>
              <w:t>%±2</w:t>
            </w:r>
            <w:r w:rsidR="002600C3">
              <w:rPr>
                <w:spacing w:val="-1"/>
                <w:sz w:val="24"/>
              </w:rPr>
              <w:t xml:space="preserve"> </w:t>
            </w:r>
            <w:r w:rsidR="002600C3">
              <w:rPr>
                <w:sz w:val="24"/>
              </w:rPr>
              <w:t>(by</w:t>
            </w:r>
            <w:r w:rsidR="002600C3">
              <w:rPr>
                <w:spacing w:val="-3"/>
                <w:sz w:val="24"/>
              </w:rPr>
              <w:t xml:space="preserve"> </w:t>
            </w:r>
            <w:r w:rsidR="002600C3">
              <w:rPr>
                <w:sz w:val="24"/>
              </w:rPr>
              <w:t>volume)</w:t>
            </w:r>
          </w:p>
        </w:tc>
      </w:tr>
      <w:tr w:rsidR="00CF5FFA" w14:paraId="7D400E35" w14:textId="77777777">
        <w:trPr>
          <w:trHeight w:val="305"/>
        </w:trPr>
        <w:tc>
          <w:tcPr>
            <w:tcW w:w="3094" w:type="dxa"/>
          </w:tcPr>
          <w:p w14:paraId="0CAAF8EE" w14:textId="77777777" w:rsidR="00CF5FFA" w:rsidRDefault="00000000">
            <w:pPr>
              <w:pStyle w:val="TableParagraph"/>
              <w:spacing w:line="283" w:lineRule="exact"/>
              <w:rPr>
                <w:b/>
                <w:sz w:val="24"/>
              </w:rPr>
            </w:pPr>
            <w:r>
              <w:rPr>
                <w:b/>
                <w:sz w:val="24"/>
              </w:rPr>
              <w:t>Density</w:t>
            </w:r>
            <w:r>
              <w:rPr>
                <w:b/>
                <w:spacing w:val="-3"/>
                <w:sz w:val="24"/>
              </w:rPr>
              <w:t xml:space="preserve"> </w:t>
            </w:r>
            <w:r>
              <w:rPr>
                <w:b/>
                <w:sz w:val="24"/>
              </w:rPr>
              <w:t>(gr/sm</w:t>
            </w:r>
            <w:r>
              <w:rPr>
                <w:b/>
                <w:sz w:val="24"/>
                <w:vertAlign w:val="superscript"/>
              </w:rPr>
              <w:t>3</w:t>
            </w:r>
            <w:r>
              <w:rPr>
                <w:b/>
                <w:sz w:val="24"/>
              </w:rPr>
              <w:t>)</w:t>
            </w:r>
          </w:p>
        </w:tc>
        <w:tc>
          <w:tcPr>
            <w:tcW w:w="2730" w:type="dxa"/>
          </w:tcPr>
          <w:p w14:paraId="161C684D" w14:textId="77777777" w:rsidR="00CF5FFA" w:rsidRDefault="00000000">
            <w:pPr>
              <w:pStyle w:val="TableParagraph"/>
              <w:spacing w:line="283" w:lineRule="exact"/>
              <w:ind w:left="815"/>
              <w:rPr>
                <w:sz w:val="24"/>
              </w:rPr>
            </w:pPr>
            <w:r>
              <w:rPr>
                <w:sz w:val="24"/>
              </w:rPr>
              <w:t>ASTM</w:t>
            </w:r>
            <w:r>
              <w:rPr>
                <w:spacing w:val="-4"/>
                <w:sz w:val="24"/>
              </w:rPr>
              <w:t xml:space="preserve"> </w:t>
            </w:r>
            <w:r>
              <w:rPr>
                <w:sz w:val="24"/>
              </w:rPr>
              <w:t>D1475-13</w:t>
            </w:r>
          </w:p>
        </w:tc>
        <w:tc>
          <w:tcPr>
            <w:tcW w:w="4780" w:type="dxa"/>
          </w:tcPr>
          <w:p w14:paraId="5ADA2165" w14:textId="74BD1886" w:rsidR="00CF5FFA" w:rsidRDefault="00000000">
            <w:pPr>
              <w:pStyle w:val="TableParagraph"/>
              <w:spacing w:line="283" w:lineRule="exact"/>
              <w:ind w:left="336"/>
              <w:rPr>
                <w:sz w:val="24"/>
              </w:rPr>
            </w:pPr>
            <w:r>
              <w:rPr>
                <w:sz w:val="24"/>
              </w:rPr>
              <w:t>1.</w:t>
            </w:r>
            <w:r w:rsidR="00DF4F80">
              <w:rPr>
                <w:sz w:val="24"/>
              </w:rPr>
              <w:t>56</w:t>
            </w:r>
            <w:r>
              <w:rPr>
                <w:sz w:val="24"/>
              </w:rPr>
              <w:t>±0.02</w:t>
            </w:r>
          </w:p>
        </w:tc>
      </w:tr>
      <w:tr w:rsidR="00CF5FFA" w14:paraId="55E9C45A" w14:textId="77777777">
        <w:trPr>
          <w:trHeight w:val="291"/>
        </w:trPr>
        <w:tc>
          <w:tcPr>
            <w:tcW w:w="3094" w:type="dxa"/>
          </w:tcPr>
          <w:p w14:paraId="1D6E0463" w14:textId="77777777" w:rsidR="00CF5FFA" w:rsidRDefault="00000000">
            <w:pPr>
              <w:pStyle w:val="TableParagraph"/>
              <w:rPr>
                <w:b/>
                <w:sz w:val="24"/>
              </w:rPr>
            </w:pPr>
            <w:r>
              <w:rPr>
                <w:b/>
                <w:sz w:val="24"/>
              </w:rPr>
              <w:t>Viscosity</w:t>
            </w:r>
            <w:r>
              <w:rPr>
                <w:b/>
                <w:spacing w:val="-3"/>
                <w:sz w:val="24"/>
              </w:rPr>
              <w:t xml:space="preserve"> </w:t>
            </w:r>
            <w:r>
              <w:rPr>
                <w:b/>
                <w:sz w:val="24"/>
              </w:rPr>
              <w:t>(25°C)</w:t>
            </w:r>
            <w:r>
              <w:rPr>
                <w:b/>
                <w:spacing w:val="-4"/>
                <w:sz w:val="24"/>
              </w:rPr>
              <w:t xml:space="preserve"> </w:t>
            </w:r>
            <w:r>
              <w:rPr>
                <w:b/>
                <w:sz w:val="24"/>
              </w:rPr>
              <w:t>KU</w:t>
            </w:r>
          </w:p>
        </w:tc>
        <w:tc>
          <w:tcPr>
            <w:tcW w:w="2730" w:type="dxa"/>
          </w:tcPr>
          <w:p w14:paraId="20AB0AA1" w14:textId="77777777" w:rsidR="00CF5FFA" w:rsidRDefault="00000000">
            <w:pPr>
              <w:pStyle w:val="TableParagraph"/>
              <w:ind w:left="815"/>
              <w:rPr>
                <w:sz w:val="24"/>
              </w:rPr>
            </w:pPr>
            <w:r>
              <w:rPr>
                <w:sz w:val="24"/>
              </w:rPr>
              <w:t>ASTM</w:t>
            </w:r>
            <w:r>
              <w:rPr>
                <w:spacing w:val="-4"/>
                <w:sz w:val="24"/>
              </w:rPr>
              <w:t xml:space="preserve"> </w:t>
            </w:r>
            <w:r>
              <w:rPr>
                <w:sz w:val="24"/>
              </w:rPr>
              <w:t>D562-10</w:t>
            </w:r>
          </w:p>
        </w:tc>
        <w:tc>
          <w:tcPr>
            <w:tcW w:w="4780" w:type="dxa"/>
          </w:tcPr>
          <w:p w14:paraId="5CC392F6" w14:textId="7F631CF3" w:rsidR="00CF5FFA" w:rsidRDefault="00000000">
            <w:pPr>
              <w:pStyle w:val="TableParagraph"/>
              <w:ind w:left="336"/>
              <w:rPr>
                <w:sz w:val="24"/>
              </w:rPr>
            </w:pPr>
            <w:r>
              <w:rPr>
                <w:sz w:val="24"/>
              </w:rPr>
              <w:t>1</w:t>
            </w:r>
            <w:r w:rsidR="002600C3">
              <w:rPr>
                <w:sz w:val="24"/>
              </w:rPr>
              <w:t>00</w:t>
            </w:r>
            <w:r>
              <w:rPr>
                <w:sz w:val="24"/>
              </w:rPr>
              <w:t>±5</w:t>
            </w:r>
          </w:p>
        </w:tc>
      </w:tr>
      <w:tr w:rsidR="00CF5FFA" w14:paraId="206AB378" w14:textId="77777777">
        <w:trPr>
          <w:trHeight w:val="291"/>
        </w:trPr>
        <w:tc>
          <w:tcPr>
            <w:tcW w:w="3094" w:type="dxa"/>
          </w:tcPr>
          <w:p w14:paraId="041E9A7F" w14:textId="008030D9" w:rsidR="00CF5FFA" w:rsidRDefault="00D210EB">
            <w:pPr>
              <w:pStyle w:val="TableParagraph"/>
              <w:spacing w:line="270" w:lineRule="exact"/>
              <w:rPr>
                <w:b/>
                <w:sz w:val="24"/>
              </w:rPr>
            </w:pPr>
            <w:r>
              <w:rPr>
                <w:b/>
                <w:sz w:val="24"/>
              </w:rPr>
              <w:t>Flash point</w:t>
            </w:r>
          </w:p>
        </w:tc>
        <w:tc>
          <w:tcPr>
            <w:tcW w:w="2730" w:type="dxa"/>
          </w:tcPr>
          <w:p w14:paraId="2519BFE6" w14:textId="77777777" w:rsidR="00CF5FFA" w:rsidRDefault="00000000">
            <w:pPr>
              <w:pStyle w:val="TableParagraph"/>
              <w:spacing w:line="270" w:lineRule="exact"/>
              <w:ind w:left="815"/>
              <w:rPr>
                <w:sz w:val="24"/>
              </w:rPr>
            </w:pPr>
            <w:r>
              <w:rPr>
                <w:sz w:val="24"/>
              </w:rPr>
              <w:t>ISO</w:t>
            </w:r>
            <w:r>
              <w:rPr>
                <w:spacing w:val="-1"/>
                <w:sz w:val="24"/>
              </w:rPr>
              <w:t xml:space="preserve"> </w:t>
            </w:r>
            <w:r>
              <w:rPr>
                <w:sz w:val="24"/>
              </w:rPr>
              <w:t>3679</w:t>
            </w:r>
          </w:p>
        </w:tc>
        <w:tc>
          <w:tcPr>
            <w:tcW w:w="4780" w:type="dxa"/>
          </w:tcPr>
          <w:p w14:paraId="67E39226" w14:textId="1DA9F361" w:rsidR="00CF5FFA" w:rsidRDefault="002600C3">
            <w:pPr>
              <w:pStyle w:val="TableParagraph"/>
              <w:spacing w:line="270" w:lineRule="exact"/>
              <w:ind w:left="336"/>
              <w:rPr>
                <w:sz w:val="24"/>
              </w:rPr>
            </w:pPr>
            <w:r>
              <w:rPr>
                <w:sz w:val="24"/>
              </w:rPr>
              <w:t>25°C±2</w:t>
            </w:r>
          </w:p>
        </w:tc>
      </w:tr>
      <w:tr w:rsidR="00CF5FFA" w14:paraId="46BCB244" w14:textId="77777777">
        <w:trPr>
          <w:trHeight w:val="293"/>
        </w:trPr>
        <w:tc>
          <w:tcPr>
            <w:tcW w:w="3094" w:type="dxa"/>
          </w:tcPr>
          <w:p w14:paraId="3873B924" w14:textId="43C5CCDE" w:rsidR="00CF5FFA" w:rsidRDefault="00D210EB">
            <w:pPr>
              <w:pStyle w:val="TableParagraph"/>
              <w:rPr>
                <w:b/>
                <w:sz w:val="24"/>
              </w:rPr>
            </w:pPr>
            <w:r>
              <w:rPr>
                <w:b/>
                <w:sz w:val="24"/>
              </w:rPr>
              <w:t>Gloss level</w:t>
            </w:r>
            <w:r>
              <w:rPr>
                <w:b/>
                <w:spacing w:val="-3"/>
                <w:sz w:val="24"/>
              </w:rPr>
              <w:t xml:space="preserve"> </w:t>
            </w:r>
            <w:r>
              <w:rPr>
                <w:b/>
                <w:sz w:val="24"/>
              </w:rPr>
              <w:t>(GU</w:t>
            </w:r>
            <w:r>
              <w:rPr>
                <w:b/>
                <w:spacing w:val="-2"/>
                <w:sz w:val="24"/>
              </w:rPr>
              <w:t xml:space="preserve"> </w:t>
            </w:r>
            <w:r>
              <w:rPr>
                <w:b/>
                <w:sz w:val="24"/>
              </w:rPr>
              <w:t>60⁰C)</w:t>
            </w:r>
          </w:p>
        </w:tc>
        <w:tc>
          <w:tcPr>
            <w:tcW w:w="2730" w:type="dxa"/>
          </w:tcPr>
          <w:p w14:paraId="4A927CE9" w14:textId="77777777" w:rsidR="00CF5FFA" w:rsidRDefault="00000000">
            <w:pPr>
              <w:pStyle w:val="TableParagraph"/>
              <w:ind w:left="815"/>
              <w:rPr>
                <w:sz w:val="24"/>
              </w:rPr>
            </w:pPr>
            <w:r>
              <w:rPr>
                <w:sz w:val="24"/>
              </w:rPr>
              <w:t>ASTM</w:t>
            </w:r>
            <w:r>
              <w:rPr>
                <w:spacing w:val="-4"/>
                <w:sz w:val="24"/>
              </w:rPr>
              <w:t xml:space="preserve"> </w:t>
            </w:r>
            <w:r>
              <w:rPr>
                <w:sz w:val="24"/>
              </w:rPr>
              <w:t>D523-14</w:t>
            </w:r>
          </w:p>
        </w:tc>
        <w:tc>
          <w:tcPr>
            <w:tcW w:w="4780" w:type="dxa"/>
          </w:tcPr>
          <w:p w14:paraId="70CEC085" w14:textId="62711350" w:rsidR="00CF5FFA" w:rsidRDefault="005A13A4">
            <w:pPr>
              <w:pStyle w:val="TableParagraph"/>
              <w:ind w:left="336"/>
              <w:rPr>
                <w:sz w:val="24"/>
              </w:rPr>
            </w:pPr>
            <w:proofErr w:type="spellStart"/>
            <w:r>
              <w:rPr>
                <w:sz w:val="24"/>
              </w:rPr>
              <w:t xml:space="preserve">Semi </w:t>
            </w:r>
            <w:r w:rsidR="002600C3">
              <w:rPr>
                <w:sz w:val="24"/>
              </w:rPr>
              <w:t>Gloss</w:t>
            </w:r>
            <w:proofErr w:type="spellEnd"/>
            <w:r w:rsidR="002600C3">
              <w:rPr>
                <w:sz w:val="24"/>
              </w:rPr>
              <w:t xml:space="preserve"> (</w:t>
            </w:r>
            <w:r>
              <w:rPr>
                <w:sz w:val="24"/>
              </w:rPr>
              <w:t>40-70</w:t>
            </w:r>
            <w:r w:rsidR="002600C3">
              <w:rPr>
                <w:sz w:val="24"/>
              </w:rPr>
              <w:t>)</w:t>
            </w:r>
          </w:p>
        </w:tc>
      </w:tr>
      <w:tr w:rsidR="00CF5FFA" w14:paraId="246CACEF" w14:textId="77777777">
        <w:trPr>
          <w:trHeight w:val="283"/>
        </w:trPr>
        <w:tc>
          <w:tcPr>
            <w:tcW w:w="3094" w:type="dxa"/>
          </w:tcPr>
          <w:p w14:paraId="500FAF99" w14:textId="77777777" w:rsidR="00CF5FFA" w:rsidRDefault="00000000">
            <w:pPr>
              <w:pStyle w:val="TableParagraph"/>
              <w:spacing w:line="263" w:lineRule="exact"/>
              <w:rPr>
                <w:b/>
                <w:sz w:val="24"/>
              </w:rPr>
            </w:pPr>
            <w:r>
              <w:rPr>
                <w:b/>
                <w:sz w:val="24"/>
              </w:rPr>
              <w:t>Thinner</w:t>
            </w:r>
          </w:p>
        </w:tc>
        <w:tc>
          <w:tcPr>
            <w:tcW w:w="2730" w:type="dxa"/>
          </w:tcPr>
          <w:p w14:paraId="04D052B5" w14:textId="77777777" w:rsidR="00CF5FFA" w:rsidRDefault="00CF5FFA">
            <w:pPr>
              <w:pStyle w:val="TableParagraph"/>
              <w:spacing w:line="240" w:lineRule="auto"/>
              <w:ind w:left="0"/>
              <w:rPr>
                <w:rFonts w:ascii="Times New Roman"/>
                <w:sz w:val="20"/>
              </w:rPr>
            </w:pPr>
          </w:p>
        </w:tc>
        <w:tc>
          <w:tcPr>
            <w:tcW w:w="4780" w:type="dxa"/>
          </w:tcPr>
          <w:p w14:paraId="37B7C1A9" w14:textId="77777777" w:rsidR="00CF5FFA" w:rsidRDefault="00000000">
            <w:pPr>
              <w:pStyle w:val="TableParagraph"/>
              <w:spacing w:line="263" w:lineRule="exact"/>
              <w:ind w:left="336"/>
              <w:rPr>
                <w:sz w:val="24"/>
              </w:rPr>
            </w:pPr>
            <w:r>
              <w:rPr>
                <w:sz w:val="24"/>
              </w:rPr>
              <w:t>Must</w:t>
            </w:r>
            <w:r>
              <w:rPr>
                <w:spacing w:val="-3"/>
                <w:sz w:val="24"/>
              </w:rPr>
              <w:t xml:space="preserve"> </w:t>
            </w:r>
            <w:r>
              <w:rPr>
                <w:sz w:val="24"/>
              </w:rPr>
              <w:t>be</w:t>
            </w:r>
            <w:r>
              <w:rPr>
                <w:spacing w:val="-3"/>
                <w:sz w:val="24"/>
              </w:rPr>
              <w:t xml:space="preserve"> </w:t>
            </w:r>
            <w:r>
              <w:rPr>
                <w:sz w:val="24"/>
              </w:rPr>
              <w:t>thinned</w:t>
            </w:r>
            <w:r>
              <w:rPr>
                <w:spacing w:val="-2"/>
                <w:sz w:val="24"/>
              </w:rPr>
              <w:t xml:space="preserve"> </w:t>
            </w:r>
            <w:r>
              <w:rPr>
                <w:sz w:val="24"/>
              </w:rPr>
              <w:t>with</w:t>
            </w:r>
            <w:r>
              <w:rPr>
                <w:spacing w:val="-2"/>
                <w:sz w:val="24"/>
              </w:rPr>
              <w:t xml:space="preserve"> </w:t>
            </w:r>
            <w:r w:rsidR="00D210EB">
              <w:rPr>
                <w:sz w:val="24"/>
              </w:rPr>
              <w:t>10-15</w:t>
            </w:r>
            <w:r>
              <w:rPr>
                <w:sz w:val="24"/>
              </w:rPr>
              <w:t>%</w:t>
            </w:r>
            <w:r>
              <w:rPr>
                <w:spacing w:val="-3"/>
                <w:sz w:val="24"/>
              </w:rPr>
              <w:t xml:space="preserve"> </w:t>
            </w:r>
            <w:r w:rsidR="00D210EB">
              <w:rPr>
                <w:sz w:val="24"/>
              </w:rPr>
              <w:t>Knarr Cellulosic Thinner</w:t>
            </w:r>
            <w:r>
              <w:rPr>
                <w:sz w:val="24"/>
              </w:rPr>
              <w:t>.</w:t>
            </w:r>
          </w:p>
          <w:p w14:paraId="4701A03A" w14:textId="4527DFA4" w:rsidR="00252EBD" w:rsidRDefault="00252EBD">
            <w:pPr>
              <w:pStyle w:val="TableParagraph"/>
              <w:spacing w:line="263" w:lineRule="exact"/>
              <w:ind w:left="336"/>
              <w:rPr>
                <w:sz w:val="24"/>
              </w:rPr>
            </w:pPr>
            <w:r>
              <w:rPr>
                <w:sz w:val="24"/>
              </w:rPr>
              <w:t>Must</w:t>
            </w:r>
            <w:r>
              <w:rPr>
                <w:spacing w:val="-3"/>
                <w:sz w:val="24"/>
              </w:rPr>
              <w:t xml:space="preserve"> </w:t>
            </w:r>
            <w:r>
              <w:rPr>
                <w:sz w:val="24"/>
              </w:rPr>
              <w:t>be</w:t>
            </w:r>
            <w:r>
              <w:rPr>
                <w:spacing w:val="-3"/>
                <w:sz w:val="24"/>
              </w:rPr>
              <w:t xml:space="preserve"> </w:t>
            </w:r>
            <w:r>
              <w:rPr>
                <w:sz w:val="24"/>
              </w:rPr>
              <w:t>thinned</w:t>
            </w:r>
            <w:r>
              <w:rPr>
                <w:spacing w:val="-2"/>
                <w:sz w:val="24"/>
              </w:rPr>
              <w:t xml:space="preserve"> </w:t>
            </w:r>
            <w:r>
              <w:rPr>
                <w:sz w:val="24"/>
              </w:rPr>
              <w:t>with</w:t>
            </w:r>
            <w:r>
              <w:rPr>
                <w:spacing w:val="-2"/>
                <w:sz w:val="24"/>
              </w:rPr>
              <w:t xml:space="preserve"> </w:t>
            </w:r>
            <w:r>
              <w:rPr>
                <w:sz w:val="24"/>
              </w:rPr>
              <w:t>10-15%</w:t>
            </w:r>
            <w:r>
              <w:rPr>
                <w:spacing w:val="-3"/>
                <w:sz w:val="24"/>
              </w:rPr>
              <w:t xml:space="preserve"> </w:t>
            </w:r>
            <w:r>
              <w:rPr>
                <w:sz w:val="24"/>
              </w:rPr>
              <w:t>Knarr Rapid Thinner (in winter)</w:t>
            </w:r>
          </w:p>
        </w:tc>
      </w:tr>
      <w:tr w:rsidR="00CF5FFA" w14:paraId="5B98EDDD" w14:textId="77777777">
        <w:trPr>
          <w:trHeight w:val="256"/>
        </w:trPr>
        <w:tc>
          <w:tcPr>
            <w:tcW w:w="10604" w:type="dxa"/>
            <w:gridSpan w:val="3"/>
          </w:tcPr>
          <w:p w14:paraId="78331AD2" w14:textId="0060ED66" w:rsidR="00CF5FFA" w:rsidRDefault="00CF5FFA">
            <w:pPr>
              <w:pStyle w:val="TableParagraph"/>
              <w:spacing w:line="237" w:lineRule="exact"/>
              <w:rPr>
                <w:sz w:val="24"/>
              </w:rPr>
            </w:pPr>
          </w:p>
        </w:tc>
      </w:tr>
    </w:tbl>
    <w:p w14:paraId="32413822" w14:textId="77777777" w:rsidR="00252EBD" w:rsidRPr="00252EBD" w:rsidRDefault="00252EBD" w:rsidP="00252EBD">
      <w:pPr>
        <w:ind w:left="284"/>
        <w:rPr>
          <w:b/>
          <w:color w:val="273088"/>
          <w:sz w:val="28"/>
        </w:rPr>
      </w:pPr>
      <w:r w:rsidRPr="00252EBD">
        <w:rPr>
          <w:b/>
          <w:color w:val="273088"/>
          <w:sz w:val="28"/>
        </w:rPr>
        <w:t>Paint consumption</w:t>
      </w:r>
    </w:p>
    <w:p w14:paraId="0B134A32" w14:textId="55B1BE9B" w:rsidR="00252EBD" w:rsidRPr="00252EBD" w:rsidRDefault="00252EBD" w:rsidP="00252EBD">
      <w:pPr>
        <w:ind w:left="284"/>
        <w:jc w:val="both"/>
        <w:rPr>
          <w:sz w:val="24"/>
          <w:szCs w:val="24"/>
        </w:rPr>
      </w:pPr>
      <w:r w:rsidRPr="00252EBD">
        <w:rPr>
          <w:sz w:val="24"/>
          <w:szCs w:val="24"/>
        </w:rPr>
        <w:t xml:space="preserve">Depending on the surface smoothness and the method of application, a single layer of 1 kg can be painted on an area of </w:t>
      </w:r>
      <w:r w:rsidR="00DF4F80">
        <w:rPr>
          <w:sz w:val="24"/>
          <w:szCs w:val="24"/>
        </w:rPr>
        <w:t>8-12</w:t>
      </w:r>
      <w:r w:rsidRPr="00252EBD">
        <w:rPr>
          <w:sz w:val="24"/>
          <w:szCs w:val="24"/>
        </w:rPr>
        <w:t xml:space="preserve"> m</w:t>
      </w:r>
      <w:r w:rsidRPr="00252EBD">
        <w:rPr>
          <w:sz w:val="24"/>
          <w:szCs w:val="24"/>
          <w:vertAlign w:val="superscript"/>
        </w:rPr>
        <w:t>2</w:t>
      </w:r>
      <w:r w:rsidRPr="00252EBD">
        <w:rPr>
          <w:sz w:val="24"/>
          <w:szCs w:val="24"/>
        </w:rPr>
        <w:t>. The consumption is affected by the roughness and porosity of the surface to be painted, as well as the method and conditions of painting.</w:t>
      </w:r>
    </w:p>
    <w:p w14:paraId="14EA0FA1" w14:textId="77777777" w:rsidR="00CF5FFA" w:rsidRDefault="00CF5FFA">
      <w:pPr>
        <w:pStyle w:val="BodyText"/>
        <w:spacing w:before="6"/>
        <w:rPr>
          <w:b/>
          <w:sz w:val="25"/>
        </w:rPr>
      </w:pPr>
    </w:p>
    <w:p w14:paraId="3D714F0F" w14:textId="77777777" w:rsidR="00EB2F03" w:rsidRDefault="00EB2F03" w:rsidP="00EB2F03">
      <w:pPr>
        <w:pStyle w:val="Heading1"/>
        <w:spacing w:line="338" w:lineRule="exact"/>
      </w:pPr>
      <w:r>
        <w:rPr>
          <w:color w:val="273088"/>
        </w:rPr>
        <w:t>Surface</w:t>
      </w:r>
      <w:r>
        <w:rPr>
          <w:color w:val="273088"/>
          <w:spacing w:val="-3"/>
        </w:rPr>
        <w:t xml:space="preserve"> </w:t>
      </w:r>
      <w:r>
        <w:rPr>
          <w:color w:val="273088"/>
        </w:rPr>
        <w:t>preparation</w:t>
      </w:r>
    </w:p>
    <w:p w14:paraId="3EF2D68E" w14:textId="77777777" w:rsidR="00EB2F03" w:rsidRPr="009C6E3F" w:rsidRDefault="00EB2F03" w:rsidP="00EB2F03">
      <w:pPr>
        <w:pStyle w:val="Default"/>
        <w:ind w:left="284"/>
        <w:rPr>
          <w:rFonts w:cstheme="minorBidi"/>
          <w:b/>
          <w:color w:val="auto"/>
          <w:lang w:val="az-Latn-AZ"/>
        </w:rPr>
      </w:pPr>
      <w:r w:rsidRPr="009C6E3F">
        <w:rPr>
          <w:rFonts w:cstheme="minorBidi"/>
          <w:b/>
          <w:color w:val="auto"/>
          <w:lang w:val="az-Latn-AZ"/>
        </w:rPr>
        <w:t xml:space="preserve">Steel - Blast </w:t>
      </w:r>
      <w:r>
        <w:rPr>
          <w:rFonts w:cstheme="minorBidi"/>
          <w:b/>
          <w:color w:val="auto"/>
          <w:lang w:val="az-Latn-AZ"/>
        </w:rPr>
        <w:t>C</w:t>
      </w:r>
      <w:r w:rsidRPr="009C6E3F">
        <w:rPr>
          <w:rFonts w:cstheme="minorBidi"/>
          <w:b/>
          <w:color w:val="auto"/>
          <w:lang w:val="az-Latn-AZ"/>
        </w:rPr>
        <w:t xml:space="preserve">leaning </w:t>
      </w:r>
    </w:p>
    <w:p w14:paraId="051DD2D7" w14:textId="77777777" w:rsidR="00EB2F03" w:rsidRPr="009C6E3F" w:rsidRDefault="00EB2F03" w:rsidP="00EB2F03">
      <w:pPr>
        <w:pStyle w:val="Default"/>
        <w:ind w:left="284"/>
        <w:jc w:val="both"/>
        <w:rPr>
          <w:rFonts w:cstheme="minorBidi"/>
          <w:color w:val="auto"/>
          <w:lang w:val="az-Latn-AZ"/>
        </w:rPr>
      </w:pPr>
      <w:r w:rsidRPr="009C6E3F">
        <w:rPr>
          <w:rFonts w:cstheme="minorBidi"/>
          <w:color w:val="auto"/>
          <w:lang w:val="az-Latn-AZ"/>
        </w:rPr>
        <w:t xml:space="preserve">All surfaces should be clean, dry and free from contamination. Surfaces should be treated in accordance with ISO 8504:2000. </w:t>
      </w:r>
    </w:p>
    <w:p w14:paraId="642E3FFF" w14:textId="77777777" w:rsidR="00EB2F03" w:rsidRPr="009C6E3F" w:rsidRDefault="00EB2F03" w:rsidP="00EB2F03">
      <w:pPr>
        <w:pStyle w:val="Default"/>
        <w:ind w:left="284"/>
        <w:jc w:val="both"/>
        <w:rPr>
          <w:rFonts w:cstheme="minorBidi"/>
          <w:color w:val="auto"/>
          <w:lang w:val="az-Latn-AZ"/>
        </w:rPr>
      </w:pPr>
      <w:r w:rsidRPr="009C6E3F">
        <w:rPr>
          <w:rFonts w:cstheme="minorBidi"/>
          <w:color w:val="auto"/>
          <w:lang w:val="az-Latn-AZ"/>
        </w:rPr>
        <w:t xml:space="preserve">All edges shall be ground to a minimum radius of 2 mm. Remove weld spatter and smooth weld seams by using disc grinders, chipping hammers or other suitable power tools. Sharp edges, weld seams, corners and other areas that are likely to receive less dry film thickness than specified, should be stripe coated. The surfaces shall be blast-cleaned to min. Sa 2½ (ISO 8501-1:2007). The surface profile and the anchor pattern shall be between 40 μm and 70 μm. </w:t>
      </w:r>
    </w:p>
    <w:p w14:paraId="5D59F4D3" w14:textId="77777777" w:rsidR="00EB2F03" w:rsidRDefault="00EB2F03" w:rsidP="00EB2F03">
      <w:pPr>
        <w:pStyle w:val="Default"/>
        <w:rPr>
          <w:rFonts w:cstheme="minorBidi"/>
          <w:b/>
          <w:color w:val="auto"/>
          <w:lang w:val="az-Latn-AZ"/>
        </w:rPr>
      </w:pPr>
      <w:r>
        <w:rPr>
          <w:rFonts w:cstheme="minorBidi"/>
          <w:b/>
          <w:color w:val="auto"/>
          <w:lang w:val="az-Latn-AZ"/>
        </w:rPr>
        <w:t xml:space="preserve">      </w:t>
      </w:r>
    </w:p>
    <w:p w14:paraId="5F121EAA" w14:textId="77777777" w:rsidR="00EB2F03" w:rsidRPr="009C6E3F" w:rsidRDefault="00EB2F03" w:rsidP="00EB2F03">
      <w:pPr>
        <w:pStyle w:val="Default"/>
        <w:rPr>
          <w:rFonts w:cstheme="minorBidi"/>
          <w:b/>
          <w:color w:val="auto"/>
          <w:lang w:val="az-Latn-AZ"/>
        </w:rPr>
      </w:pPr>
      <w:r>
        <w:rPr>
          <w:rFonts w:cstheme="minorBidi"/>
          <w:b/>
          <w:color w:val="auto"/>
          <w:lang w:val="az-Latn-AZ"/>
        </w:rPr>
        <w:lastRenderedPageBreak/>
        <w:t xml:space="preserve">      </w:t>
      </w:r>
      <w:r w:rsidRPr="009C6E3F">
        <w:rPr>
          <w:rFonts w:cstheme="minorBidi"/>
          <w:b/>
          <w:color w:val="auto"/>
          <w:lang w:val="az-Latn-AZ"/>
        </w:rPr>
        <w:t xml:space="preserve">Coated substrates </w:t>
      </w:r>
    </w:p>
    <w:p w14:paraId="1011F0A3" w14:textId="599F4429" w:rsidR="00EB2F03" w:rsidRPr="00EB2F03" w:rsidRDefault="00EB2F03" w:rsidP="00EB2F03">
      <w:pPr>
        <w:pStyle w:val="Default"/>
        <w:ind w:left="284"/>
        <w:jc w:val="both"/>
        <w:rPr>
          <w:rFonts w:cstheme="minorBidi"/>
          <w:color w:val="auto"/>
          <w:lang w:val="az-Latn-AZ"/>
        </w:rPr>
      </w:pPr>
      <w:r w:rsidRPr="009C6E3F">
        <w:rPr>
          <w:rFonts w:cstheme="minorBidi"/>
          <w:color w:val="auto"/>
          <w:lang w:val="az-Latn-AZ"/>
        </w:rPr>
        <w:t xml:space="preserve">All surfaces should be clean, dry and free from contamination. Surfaces should be treated in accordance with ISO 8504:2000. </w:t>
      </w:r>
    </w:p>
    <w:p w14:paraId="1B494FF2" w14:textId="77777777" w:rsidR="00EB2F03" w:rsidRPr="009C6E3F" w:rsidRDefault="00EB2F03" w:rsidP="00EB2F03">
      <w:pPr>
        <w:pStyle w:val="Default"/>
        <w:ind w:left="284"/>
        <w:jc w:val="both"/>
        <w:rPr>
          <w:rFonts w:cstheme="minorBidi"/>
          <w:color w:val="auto"/>
          <w:lang w:val="az-Latn-AZ"/>
        </w:rPr>
      </w:pPr>
      <w:r w:rsidRPr="009C6E3F">
        <w:rPr>
          <w:rFonts w:cstheme="minorBidi"/>
          <w:color w:val="auto"/>
          <w:lang w:val="az-Latn-AZ"/>
        </w:rPr>
        <w:t xml:space="preserve">Ensure compatibility of the coated substrates with the selected paint system. If the remaining part of the existing coating system needs to be sweep-blasted, fine abrasive shall be used to avoid damage to the coating system. </w:t>
      </w:r>
    </w:p>
    <w:p w14:paraId="668CA944" w14:textId="77777777" w:rsidR="00EB2F03" w:rsidRPr="009C6E3F" w:rsidRDefault="00EB2F03" w:rsidP="00EB2F03">
      <w:pPr>
        <w:pStyle w:val="Default"/>
        <w:ind w:left="284"/>
        <w:jc w:val="both"/>
        <w:rPr>
          <w:rFonts w:cstheme="minorBidi"/>
          <w:color w:val="auto"/>
          <w:lang w:val="az-Latn-AZ"/>
        </w:rPr>
      </w:pPr>
      <w:r w:rsidRPr="009C6E3F">
        <w:rPr>
          <w:rFonts w:cstheme="minorBidi"/>
          <w:color w:val="auto"/>
          <w:lang w:val="az-Latn-AZ"/>
        </w:rPr>
        <w:t xml:space="preserve">When recoating aged coated substrates, damaged areas must be removed back to a firm edge. Light abrade or sweep-blast the surface in order to provide a physical key for adhesion. </w:t>
      </w:r>
    </w:p>
    <w:p w14:paraId="3D4671F1" w14:textId="77777777" w:rsidR="00EB2F03" w:rsidRPr="009C6E3F" w:rsidRDefault="00EB2F03" w:rsidP="00EB2F03">
      <w:pPr>
        <w:pStyle w:val="Default"/>
        <w:ind w:left="284"/>
        <w:rPr>
          <w:rFonts w:cstheme="minorBidi"/>
          <w:color w:val="auto"/>
          <w:lang w:val="az-Latn-AZ"/>
        </w:rPr>
      </w:pPr>
      <w:r w:rsidRPr="009C6E3F">
        <w:rPr>
          <w:rFonts w:cstheme="minorBidi"/>
          <w:color w:val="auto"/>
          <w:lang w:val="az-Latn-AZ"/>
        </w:rPr>
        <w:t xml:space="preserve">Contact </w:t>
      </w:r>
      <w:r>
        <w:rPr>
          <w:rFonts w:cstheme="minorBidi"/>
          <w:color w:val="auto"/>
          <w:lang w:val="az-Latn-AZ"/>
        </w:rPr>
        <w:t xml:space="preserve">“CMT GROUP” </w:t>
      </w:r>
      <w:r w:rsidRPr="009C6E3F">
        <w:rPr>
          <w:rFonts w:cstheme="minorBidi"/>
          <w:color w:val="auto"/>
          <w:lang w:val="az-Latn-AZ"/>
        </w:rPr>
        <w:t xml:space="preserve">for more information. </w:t>
      </w:r>
    </w:p>
    <w:p w14:paraId="528DF507" w14:textId="77777777" w:rsidR="00EB2F03" w:rsidRPr="004A67A9" w:rsidRDefault="00EB2F03" w:rsidP="00EB2F03">
      <w:pPr>
        <w:tabs>
          <w:tab w:val="left" w:pos="659"/>
          <w:tab w:val="left" w:pos="660"/>
        </w:tabs>
        <w:ind w:right="564"/>
        <w:rPr>
          <w:sz w:val="24"/>
          <w:lang w:val="az-Latn-AZ"/>
        </w:rPr>
      </w:pPr>
    </w:p>
    <w:p w14:paraId="10B137FD" w14:textId="77777777" w:rsidR="00EB2F03" w:rsidRPr="004A67A9" w:rsidRDefault="00EB2F03" w:rsidP="00EB2F03">
      <w:pPr>
        <w:pStyle w:val="Default"/>
        <w:ind w:left="567" w:hanging="567"/>
        <w:jc w:val="both"/>
        <w:rPr>
          <w:rFonts w:cstheme="minorBidi"/>
          <w:b/>
          <w:color w:val="273189"/>
          <w:sz w:val="28"/>
          <w:lang w:val="az-Latn-AZ"/>
        </w:rPr>
      </w:pPr>
      <w:r>
        <w:rPr>
          <w:rFonts w:cstheme="minorBidi"/>
          <w:b/>
          <w:color w:val="273189"/>
          <w:sz w:val="28"/>
          <w:lang w:val="az-Latn-AZ"/>
        </w:rPr>
        <w:t xml:space="preserve">    Application</w:t>
      </w:r>
    </w:p>
    <w:p w14:paraId="79BDA9C4" w14:textId="77777777" w:rsidR="00EB2F03" w:rsidRPr="00EB2F03" w:rsidRDefault="00EB2F03" w:rsidP="00EB2F03">
      <w:pPr>
        <w:ind w:left="284"/>
        <w:rPr>
          <w:rFonts w:eastAsiaTheme="minorEastAsia" w:cstheme="minorBidi"/>
          <w:b/>
          <w:sz w:val="24"/>
          <w:szCs w:val="24"/>
          <w:lang w:val="az-Latn-AZ"/>
        </w:rPr>
      </w:pPr>
      <w:r w:rsidRPr="00EB2F03">
        <w:rPr>
          <w:b/>
          <w:sz w:val="24"/>
          <w:szCs w:val="24"/>
          <w:lang w:val="az-Latn-AZ"/>
        </w:rPr>
        <w:t xml:space="preserve">Mixing </w:t>
      </w:r>
    </w:p>
    <w:p w14:paraId="7C26C1A1"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The product is supplied in 1 containers. </w:t>
      </w:r>
    </w:p>
    <w:p w14:paraId="75DF4063"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 Stir the product with a clean mechanical mixer. </w:t>
      </w:r>
    </w:p>
    <w:p w14:paraId="10B5FC65"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Avoid too vigorous mixing as it leads to in air inclusion, which may result in poor application results. </w:t>
      </w:r>
    </w:p>
    <w:p w14:paraId="30A06DDB"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If thinner is required, only add after mixing of the component. </w:t>
      </w:r>
    </w:p>
    <w:p w14:paraId="15A3491F" w14:textId="77777777" w:rsidR="00EB2F03" w:rsidRDefault="00EB2F03" w:rsidP="00EB2F03">
      <w:pPr>
        <w:pStyle w:val="Default"/>
        <w:ind w:left="284"/>
        <w:jc w:val="both"/>
        <w:rPr>
          <w:rFonts w:cstheme="minorBidi"/>
          <w:color w:val="auto"/>
          <w:lang w:val="az-Latn-AZ"/>
        </w:rPr>
      </w:pPr>
      <w:r w:rsidRPr="004A67A9">
        <w:rPr>
          <w:rFonts w:cstheme="minorBidi"/>
          <w:color w:val="auto"/>
          <w:lang w:val="az-Latn-AZ"/>
        </w:rPr>
        <w:t xml:space="preserve">Irrespective of the substrate temperature, the advised minimum temperature of the mixed paint is 15 °C. At lower temperatures, more thinner may be required to obtain a proper application viscosity, which may result in lower sag resistance and slower curing. </w:t>
      </w:r>
    </w:p>
    <w:p w14:paraId="3438E694"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The temperature of the substrate should be at least 10°C and at least 3°C above the dew point of the air. </w:t>
      </w:r>
    </w:p>
    <w:p w14:paraId="05F29E13"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Temperature and relative humidity should be measured in the vicinity of the substrate. </w:t>
      </w:r>
    </w:p>
    <w:p w14:paraId="47A6FE5E" w14:textId="77777777" w:rsidR="00EB2F03" w:rsidRDefault="00EB2F03" w:rsidP="00EB2F03">
      <w:pPr>
        <w:pStyle w:val="Default"/>
        <w:ind w:left="284"/>
        <w:jc w:val="both"/>
        <w:rPr>
          <w:rFonts w:cstheme="minorBidi"/>
          <w:color w:val="auto"/>
          <w:lang w:val="az-Latn-AZ"/>
        </w:rPr>
      </w:pPr>
      <w:r>
        <w:rPr>
          <w:rFonts w:cstheme="minorBidi"/>
          <w:color w:val="auto"/>
          <w:lang w:val="az-Latn-AZ"/>
        </w:rPr>
        <w:t xml:space="preserve">In general, the maximum recommended surface temperature is 40°C. Higher steel temperatures are acceptable provided dry-spray is avoided by proper spray application and extra thinning if required. In extreme cases it may be necessary to reduce film thickness in order to avoid sagging. </w:t>
      </w:r>
    </w:p>
    <w:p w14:paraId="6C793037" w14:textId="77777777" w:rsidR="00EB2F03" w:rsidRDefault="00EB2F03" w:rsidP="00EB2F03">
      <w:pPr>
        <w:pStyle w:val="Default"/>
        <w:ind w:left="284"/>
        <w:jc w:val="both"/>
        <w:rPr>
          <w:rFonts w:cstheme="minorBidi"/>
          <w:color w:val="auto"/>
          <w:lang w:val="az-Latn-AZ"/>
        </w:rPr>
      </w:pPr>
      <w:r w:rsidRPr="004A67A9">
        <w:rPr>
          <w:rFonts w:cstheme="minorBidi"/>
          <w:color w:val="auto"/>
          <w:lang w:val="az-Latn-AZ"/>
        </w:rPr>
        <w:t xml:space="preserve">When applying the paint in confined spaces, provide adequate ventilation during application and drying. Observe local regulations. Please contact </w:t>
      </w:r>
      <w:r>
        <w:rPr>
          <w:rFonts w:cstheme="minorBidi"/>
          <w:color w:val="auto"/>
          <w:lang w:val="az-Latn-AZ"/>
        </w:rPr>
        <w:t xml:space="preserve">Contact “CMT GROUP” LLC </w:t>
      </w:r>
      <w:r w:rsidRPr="004A67A9">
        <w:rPr>
          <w:rFonts w:cstheme="minorBidi"/>
          <w:color w:val="auto"/>
          <w:lang w:val="az-Latn-AZ"/>
        </w:rPr>
        <w:t xml:space="preserve">for a specific recommendation. </w:t>
      </w:r>
    </w:p>
    <w:p w14:paraId="003BA68B" w14:textId="77777777" w:rsidR="00EB2F03" w:rsidRPr="004A67A9" w:rsidRDefault="00EB2F03" w:rsidP="00EB2F03">
      <w:pPr>
        <w:pStyle w:val="ListParagraph"/>
        <w:ind w:left="284" w:right="564" w:firstLine="0"/>
        <w:jc w:val="both"/>
        <w:rPr>
          <w:sz w:val="24"/>
          <w:lang w:val="az-Latn-AZ"/>
        </w:rPr>
      </w:pPr>
    </w:p>
    <w:p w14:paraId="0B70E004" w14:textId="77777777" w:rsidR="00EB2F03" w:rsidRDefault="00EB2F03" w:rsidP="00EB2F03">
      <w:pPr>
        <w:pStyle w:val="BodyText"/>
        <w:spacing w:before="4"/>
        <w:rPr>
          <w:sz w:val="23"/>
        </w:rPr>
      </w:pPr>
    </w:p>
    <w:p w14:paraId="044EB1CE" w14:textId="77777777" w:rsidR="00EB2F03" w:rsidRDefault="00EB2F03" w:rsidP="00EB2F03">
      <w:pPr>
        <w:ind w:left="1276" w:hanging="992"/>
        <w:rPr>
          <w:b/>
          <w:color w:val="273189"/>
          <w:sz w:val="28"/>
          <w:lang w:val="az-Latn-AZ"/>
        </w:rPr>
      </w:pPr>
      <w:r>
        <w:rPr>
          <w:b/>
          <w:color w:val="273189"/>
          <w:sz w:val="28"/>
          <w:lang w:val="az-Latn-AZ"/>
        </w:rPr>
        <w:t>Aplication methods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775"/>
      </w:tblGrid>
      <w:tr w:rsidR="00EB2F03" w:rsidRPr="00000C7E" w14:paraId="212F32F3" w14:textId="77777777" w:rsidTr="0052476F">
        <w:tc>
          <w:tcPr>
            <w:tcW w:w="1958" w:type="pct"/>
          </w:tcPr>
          <w:p w14:paraId="5A07DE1A" w14:textId="77777777" w:rsidR="00EB2F03" w:rsidRPr="006F3E16" w:rsidRDefault="00EB2F03" w:rsidP="0052476F">
            <w:pPr>
              <w:ind w:left="284"/>
              <w:rPr>
                <w:b/>
                <w:lang w:val="az-Latn-AZ"/>
              </w:rPr>
            </w:pPr>
            <w:r w:rsidRPr="006F3E16">
              <w:rPr>
                <w:b/>
                <w:lang w:val="az-Latn-AZ"/>
              </w:rPr>
              <w:t xml:space="preserve">Guiding data Airless spray </w:t>
            </w:r>
          </w:p>
          <w:p w14:paraId="7AE077D1" w14:textId="77777777" w:rsidR="00EB2F03" w:rsidRPr="005C2D72" w:rsidRDefault="00EB2F03" w:rsidP="0052476F">
            <w:pPr>
              <w:ind w:left="284"/>
              <w:rPr>
                <w:b/>
                <w:lang w:val="az-Latn-AZ"/>
              </w:rPr>
            </w:pPr>
          </w:p>
        </w:tc>
        <w:tc>
          <w:tcPr>
            <w:tcW w:w="3042" w:type="pct"/>
          </w:tcPr>
          <w:p w14:paraId="10618736" w14:textId="77777777" w:rsidR="00EB2F03" w:rsidRPr="00000C7E" w:rsidRDefault="00EB2F03" w:rsidP="0052476F">
            <w:pPr>
              <w:ind w:left="1586" w:hanging="1302"/>
              <w:rPr>
                <w:lang w:val="az-Latn-AZ"/>
              </w:rPr>
            </w:pPr>
            <w:r w:rsidRPr="00000C7E">
              <w:rPr>
                <w:lang w:val="az-Latn-AZ"/>
              </w:rPr>
              <w:t>Pressure at nozzle                 120 – 180 bar</w:t>
            </w:r>
          </w:p>
          <w:p w14:paraId="088CE6E1" w14:textId="77777777" w:rsidR="00EB2F03" w:rsidRPr="00000C7E" w:rsidRDefault="00EB2F03" w:rsidP="0052476F">
            <w:pPr>
              <w:ind w:left="567" w:hanging="283"/>
              <w:rPr>
                <w:lang w:val="az-Latn-AZ"/>
              </w:rPr>
            </w:pPr>
            <w:r w:rsidRPr="00000C7E">
              <w:rPr>
                <w:lang w:val="az-Latn-AZ"/>
              </w:rPr>
              <w:t>Nozzle size                               0.38 - 0.58 mm</w:t>
            </w:r>
          </w:p>
          <w:p w14:paraId="20820B6D" w14:textId="77777777" w:rsidR="00EB2F03" w:rsidRPr="00000C7E" w:rsidRDefault="00EB2F03" w:rsidP="0052476F">
            <w:pPr>
              <w:ind w:left="567" w:hanging="283"/>
              <w:rPr>
                <w:lang w:val="az-Latn-AZ"/>
              </w:rPr>
            </w:pPr>
            <w:r w:rsidRPr="00000C7E">
              <w:rPr>
                <w:lang w:val="az-Latn-AZ"/>
              </w:rPr>
              <w:t>Spray angle                              40 – 80 degress</w:t>
            </w:r>
          </w:p>
          <w:p w14:paraId="37FD053A" w14:textId="77777777" w:rsidR="00EB2F03" w:rsidRPr="00000C7E" w:rsidRDefault="00EB2F03" w:rsidP="0052476F">
            <w:pPr>
              <w:ind w:left="567" w:hanging="283"/>
              <w:rPr>
                <w:lang w:val="az-Latn-AZ"/>
              </w:rPr>
            </w:pPr>
            <w:r w:rsidRPr="00000C7E">
              <w:rPr>
                <w:lang w:val="az-Latn-AZ"/>
              </w:rPr>
              <w:t>Volume of thinner                  0 – 3%</w:t>
            </w:r>
          </w:p>
          <w:p w14:paraId="00BE577E" w14:textId="77777777" w:rsidR="00EB2F03" w:rsidRPr="00000C7E" w:rsidRDefault="00EB2F03" w:rsidP="0052476F">
            <w:pPr>
              <w:ind w:left="567" w:hanging="283"/>
              <w:rPr>
                <w:lang w:val="az-Latn-AZ"/>
              </w:rPr>
            </w:pPr>
          </w:p>
        </w:tc>
      </w:tr>
      <w:tr w:rsidR="00EB2F03" w:rsidRPr="00000C7E" w14:paraId="610010CA" w14:textId="77777777" w:rsidTr="0052476F">
        <w:tc>
          <w:tcPr>
            <w:tcW w:w="1958" w:type="pct"/>
          </w:tcPr>
          <w:p w14:paraId="2AC25445" w14:textId="77777777" w:rsidR="00EB2F03" w:rsidRPr="006F3E16" w:rsidRDefault="00EB2F03" w:rsidP="0052476F">
            <w:pPr>
              <w:ind w:left="284"/>
              <w:rPr>
                <w:b/>
                <w:lang w:val="az-Latn-AZ"/>
              </w:rPr>
            </w:pPr>
            <w:r w:rsidRPr="006F3E16">
              <w:rPr>
                <w:b/>
                <w:lang w:val="az-Latn-AZ"/>
              </w:rPr>
              <w:t xml:space="preserve">Guiding data </w:t>
            </w:r>
            <w:r>
              <w:rPr>
                <w:b/>
                <w:lang w:val="az-Latn-AZ"/>
              </w:rPr>
              <w:t>Airspray</w:t>
            </w:r>
            <w:r w:rsidRPr="006F3E16">
              <w:rPr>
                <w:b/>
                <w:lang w:val="az-Latn-AZ"/>
              </w:rPr>
              <w:t xml:space="preserve"> </w:t>
            </w:r>
          </w:p>
          <w:p w14:paraId="7C279EB0" w14:textId="77777777" w:rsidR="00EB2F03" w:rsidRPr="006F3E16" w:rsidRDefault="00EB2F03" w:rsidP="0052476F">
            <w:pPr>
              <w:ind w:left="284"/>
              <w:rPr>
                <w:b/>
                <w:lang w:val="az-Latn-AZ"/>
              </w:rPr>
            </w:pPr>
          </w:p>
        </w:tc>
        <w:tc>
          <w:tcPr>
            <w:tcW w:w="3042" w:type="pct"/>
          </w:tcPr>
          <w:p w14:paraId="16FFB04D" w14:textId="77777777" w:rsidR="00EB2F03" w:rsidRPr="00000C7E" w:rsidRDefault="00EB2F03" w:rsidP="0052476F">
            <w:pPr>
              <w:ind w:left="567" w:hanging="283"/>
              <w:rPr>
                <w:lang w:val="az-Latn-AZ"/>
              </w:rPr>
            </w:pPr>
            <w:r w:rsidRPr="00000C7E">
              <w:rPr>
                <w:lang w:val="az-Latn-AZ"/>
              </w:rPr>
              <w:t>Pressure at nozzle                 3 - 5 bar</w:t>
            </w:r>
          </w:p>
          <w:p w14:paraId="319F8FF3" w14:textId="39324C20" w:rsidR="00EB2F03" w:rsidRDefault="00EB2F03" w:rsidP="00EB2F03">
            <w:pPr>
              <w:ind w:left="567" w:hanging="283"/>
              <w:rPr>
                <w:lang w:val="az-Latn-AZ"/>
              </w:rPr>
            </w:pPr>
            <w:r w:rsidRPr="00000C7E">
              <w:rPr>
                <w:lang w:val="az-Latn-AZ"/>
              </w:rPr>
              <w:t>Nozzle size                              1.2 – 1.5 mm</w:t>
            </w:r>
          </w:p>
          <w:p w14:paraId="51621C24" w14:textId="77777777" w:rsidR="00EB2F03" w:rsidRDefault="00EB2F03" w:rsidP="0052476F">
            <w:pPr>
              <w:ind w:left="567" w:hanging="283"/>
              <w:rPr>
                <w:lang w:val="az-Latn-AZ"/>
              </w:rPr>
            </w:pPr>
            <w:r w:rsidRPr="00000C7E">
              <w:rPr>
                <w:lang w:val="az-Latn-AZ"/>
              </w:rPr>
              <w:t xml:space="preserve">Volume of thinner                  </w:t>
            </w:r>
            <w:r>
              <w:rPr>
                <w:lang w:val="az-Latn-AZ"/>
              </w:rPr>
              <w:t>5-10</w:t>
            </w:r>
            <w:r w:rsidRPr="00000C7E">
              <w:rPr>
                <w:lang w:val="az-Latn-AZ"/>
              </w:rPr>
              <w:t>%</w:t>
            </w:r>
          </w:p>
          <w:p w14:paraId="3BDE7A21" w14:textId="77777777" w:rsidR="00EB2F03" w:rsidRPr="00000C7E" w:rsidRDefault="00EB2F03" w:rsidP="0052476F">
            <w:pPr>
              <w:ind w:left="567" w:hanging="283"/>
              <w:rPr>
                <w:lang w:val="az-Latn-AZ"/>
              </w:rPr>
            </w:pPr>
          </w:p>
        </w:tc>
      </w:tr>
      <w:tr w:rsidR="00EB2F03" w:rsidRPr="009C6E3F" w14:paraId="1BA7D9CA" w14:textId="77777777" w:rsidTr="0052476F">
        <w:tc>
          <w:tcPr>
            <w:tcW w:w="1958" w:type="pct"/>
          </w:tcPr>
          <w:p w14:paraId="5A90F630" w14:textId="013EC23A" w:rsidR="00EB2F03" w:rsidRDefault="00EB2F03" w:rsidP="0052476F">
            <w:pPr>
              <w:ind w:left="426"/>
              <w:rPr>
                <w:b/>
                <w:lang w:val="az-Latn-AZ"/>
              </w:rPr>
            </w:pPr>
            <w:r>
              <w:rPr>
                <w:b/>
                <w:lang w:val="az-Latn-AZ"/>
              </w:rPr>
              <w:t>Brush/Roller</w:t>
            </w:r>
          </w:p>
          <w:p w14:paraId="0641835B" w14:textId="77777777" w:rsidR="00EB2F03" w:rsidRDefault="00EB2F03" w:rsidP="0052476F">
            <w:pPr>
              <w:ind w:left="426"/>
              <w:rPr>
                <w:b/>
                <w:lang w:val="az-Latn-AZ"/>
              </w:rPr>
            </w:pPr>
          </w:p>
          <w:p w14:paraId="1A58ED76" w14:textId="77777777" w:rsidR="00EB2F03" w:rsidRDefault="00EB2F03" w:rsidP="0052476F">
            <w:pPr>
              <w:ind w:left="426"/>
              <w:rPr>
                <w:b/>
                <w:lang w:val="az-Latn-AZ"/>
              </w:rPr>
            </w:pPr>
          </w:p>
          <w:p w14:paraId="609A9292" w14:textId="77777777" w:rsidR="00EB2F03" w:rsidRPr="005C2D72" w:rsidRDefault="00EB2F03" w:rsidP="0052476F">
            <w:pPr>
              <w:ind w:left="426" w:right="-534"/>
              <w:rPr>
                <w:b/>
                <w:lang w:val="az-Latn-AZ"/>
              </w:rPr>
            </w:pPr>
            <w:r>
              <w:rPr>
                <w:b/>
                <w:lang w:val="az-Latn-AZ"/>
              </w:rPr>
              <w:t xml:space="preserve">Thinner </w:t>
            </w:r>
          </w:p>
        </w:tc>
        <w:tc>
          <w:tcPr>
            <w:tcW w:w="3042" w:type="pct"/>
          </w:tcPr>
          <w:p w14:paraId="24F5C88D" w14:textId="33A0629D" w:rsidR="00EB2F03" w:rsidRPr="00000C7E" w:rsidRDefault="00EB2F03" w:rsidP="0052476F">
            <w:pPr>
              <w:rPr>
                <w:lang w:val="az-Latn-AZ"/>
              </w:rPr>
            </w:pPr>
            <w:r w:rsidRPr="00000C7E">
              <w:rPr>
                <w:lang w:val="az-Latn-AZ"/>
              </w:rPr>
              <w:t xml:space="preserve">Recommended for stripe coating and small areas. Care must be taken into account to achieve the specified dry film thickness. </w:t>
            </w:r>
          </w:p>
          <w:p w14:paraId="041B9714" w14:textId="77777777" w:rsidR="00EB2F03" w:rsidRPr="00B839CE" w:rsidRDefault="00EB2F03" w:rsidP="0052476F">
            <w:r>
              <w:t xml:space="preserve">    </w:t>
            </w:r>
          </w:p>
          <w:p w14:paraId="317F832D" w14:textId="77777777" w:rsidR="00EB2F03" w:rsidRPr="00000C7E" w:rsidRDefault="00EB2F03" w:rsidP="0052476F">
            <w:pPr>
              <w:pStyle w:val="Default"/>
              <w:ind w:left="-113"/>
              <w:jc w:val="both"/>
              <w:rPr>
                <w:rFonts w:cstheme="minorBidi"/>
                <w:color w:val="auto"/>
                <w:lang w:val="az-Latn-AZ"/>
              </w:rPr>
            </w:pPr>
            <w:r w:rsidRPr="00000C7E">
              <w:rPr>
                <w:rFonts w:cstheme="minorBidi"/>
                <w:color w:val="auto"/>
                <w:lang w:val="az-Latn-AZ"/>
              </w:rPr>
              <w:t xml:space="preserve">If thinning is necessary, this should be added after mixing of the two components. The recommended level of thinner is dependent on </w:t>
            </w:r>
            <w:r w:rsidRPr="00000C7E">
              <w:rPr>
                <w:rFonts w:cstheme="minorBidi"/>
                <w:color w:val="auto"/>
                <w:lang w:val="az-Latn-AZ"/>
              </w:rPr>
              <w:lastRenderedPageBreak/>
              <w:t xml:space="preserve">thickness and conditions. In certain circumstances, it may be required to exceed the stated level of thinner. </w:t>
            </w:r>
          </w:p>
          <w:p w14:paraId="03D835EF" w14:textId="77777777" w:rsidR="00EB2F03" w:rsidRPr="00000C7E" w:rsidRDefault="00EB2F03" w:rsidP="0052476F">
            <w:pPr>
              <w:ind w:left="-113"/>
              <w:jc w:val="both"/>
              <w:rPr>
                <w:lang w:val="az-Latn-AZ"/>
              </w:rPr>
            </w:pPr>
            <w:r w:rsidRPr="00000C7E">
              <w:rPr>
                <w:lang w:val="az-Latn-AZ"/>
              </w:rPr>
              <w:t xml:space="preserve">However, as a general rule do avoid excessive thinning as it will result in lower sag resistance and slower cure. In addition it may cause solvent entrapment, possibly risking blistering, pinholing and/or other coating defects. </w:t>
            </w:r>
          </w:p>
          <w:p w14:paraId="1899CA79" w14:textId="77777777" w:rsidR="00EB2F03" w:rsidRDefault="00EB2F03" w:rsidP="0052476F">
            <w:pPr>
              <w:rPr>
                <w:bCs/>
                <w:sz w:val="18"/>
                <w:szCs w:val="18"/>
              </w:rPr>
            </w:pPr>
          </w:p>
          <w:p w14:paraId="5EF943B8" w14:textId="77777777" w:rsidR="00EB2F03" w:rsidRPr="009C6E3F" w:rsidRDefault="00EB2F03" w:rsidP="0052476F">
            <w:pPr>
              <w:rPr>
                <w:b/>
                <w:bCs/>
              </w:rPr>
            </w:pPr>
          </w:p>
        </w:tc>
      </w:tr>
    </w:tbl>
    <w:p w14:paraId="115ADC19" w14:textId="77777777" w:rsidR="00EB2F03" w:rsidRPr="006F3E16" w:rsidRDefault="00EB2F03" w:rsidP="00EB2F03">
      <w:pPr>
        <w:pStyle w:val="Default"/>
        <w:ind w:left="284"/>
        <w:rPr>
          <w:rFonts w:cstheme="minorBidi"/>
          <w:b/>
          <w:color w:val="auto"/>
          <w:lang w:val="az-Latn-AZ"/>
        </w:rPr>
      </w:pPr>
      <w:r w:rsidRPr="006F3E16">
        <w:rPr>
          <w:rFonts w:cstheme="minorBidi"/>
          <w:b/>
          <w:color w:val="auto"/>
          <w:lang w:val="az-Latn-AZ"/>
        </w:rPr>
        <w:lastRenderedPageBreak/>
        <w:t xml:space="preserve">Film thickness </w:t>
      </w:r>
    </w:p>
    <w:p w14:paraId="65BA6A05" w14:textId="77777777" w:rsidR="00EB2F03" w:rsidRPr="00000C7E" w:rsidRDefault="00EB2F03" w:rsidP="00EB2F03">
      <w:pPr>
        <w:pStyle w:val="Default"/>
        <w:ind w:left="284"/>
        <w:jc w:val="both"/>
        <w:rPr>
          <w:rFonts w:cstheme="minorBidi"/>
          <w:color w:val="auto"/>
          <w:lang w:val="az-Latn-AZ"/>
        </w:rPr>
      </w:pPr>
      <w:r w:rsidRPr="00000C7E">
        <w:rPr>
          <w:rFonts w:cstheme="minorBidi"/>
          <w:color w:val="auto"/>
          <w:lang w:val="az-Latn-AZ"/>
        </w:rPr>
        <w:t xml:space="preserve">The paint must be applied as a continuous layer and as close to the specified wet film thickness as possible. Use a wet film thickness gauge to verify that the correct wet film thickness is applied. </w:t>
      </w:r>
    </w:p>
    <w:p w14:paraId="3B8231D6" w14:textId="77777777" w:rsidR="00EB2F03" w:rsidRPr="00000C7E" w:rsidRDefault="00EB2F03" w:rsidP="00EB2F03">
      <w:pPr>
        <w:pStyle w:val="Default"/>
        <w:ind w:left="284"/>
        <w:jc w:val="both"/>
        <w:rPr>
          <w:rFonts w:cstheme="minorBidi"/>
          <w:color w:val="auto"/>
          <w:lang w:val="az-Latn-AZ"/>
        </w:rPr>
      </w:pPr>
      <w:r w:rsidRPr="00000C7E">
        <w:rPr>
          <w:rFonts w:cstheme="minorBidi"/>
          <w:color w:val="auto"/>
          <w:lang w:val="az-Latn-AZ"/>
        </w:rPr>
        <w:t xml:space="preserve">Over application, excessive thinning, wrong application techniques etc. may lead to runs and sagging of the paint. When the paint is still wet, such effects can be rectified by brushing out the defected areas. </w:t>
      </w:r>
    </w:p>
    <w:p w14:paraId="0CBEA76D" w14:textId="77777777" w:rsidR="00EB2F03" w:rsidRPr="00000C7E" w:rsidRDefault="00EB2F03" w:rsidP="00EB2F03">
      <w:pPr>
        <w:pStyle w:val="Default"/>
        <w:ind w:left="284"/>
        <w:jc w:val="both"/>
        <w:rPr>
          <w:rFonts w:cstheme="minorBidi"/>
          <w:color w:val="auto"/>
          <w:lang w:val="az-Latn-AZ"/>
        </w:rPr>
      </w:pPr>
      <w:r w:rsidRPr="00000C7E">
        <w:rPr>
          <w:rFonts w:cstheme="minorBidi"/>
          <w:color w:val="auto"/>
          <w:lang w:val="az-Latn-AZ"/>
        </w:rPr>
        <w:t xml:space="preserve">When the defect is noticed after curing of the paint, repair the affected areas by disc sanding to an even smooth surface and apply an additional coat of paint. </w:t>
      </w:r>
    </w:p>
    <w:p w14:paraId="0929BB6C" w14:textId="77777777" w:rsidR="00EB2F03" w:rsidRDefault="00EB2F03" w:rsidP="00EB2F03">
      <w:pPr>
        <w:pStyle w:val="Default"/>
        <w:ind w:left="284"/>
        <w:jc w:val="both"/>
        <w:rPr>
          <w:rFonts w:cstheme="minorBidi"/>
          <w:b/>
          <w:color w:val="auto"/>
          <w:lang w:val="az-Latn-AZ"/>
        </w:rPr>
      </w:pPr>
    </w:p>
    <w:p w14:paraId="2107C1E7" w14:textId="77777777" w:rsidR="00EB2F03" w:rsidRPr="006F3E16" w:rsidRDefault="00EB2F03" w:rsidP="00EB2F03">
      <w:pPr>
        <w:pStyle w:val="Default"/>
        <w:ind w:left="284"/>
        <w:jc w:val="both"/>
        <w:rPr>
          <w:rFonts w:cstheme="minorBidi"/>
          <w:b/>
          <w:color w:val="auto"/>
          <w:lang w:val="az-Latn-AZ"/>
        </w:rPr>
      </w:pPr>
      <w:r w:rsidRPr="006F3E16">
        <w:rPr>
          <w:rFonts w:cstheme="minorBidi"/>
          <w:b/>
          <w:color w:val="auto"/>
          <w:lang w:val="az-Latn-AZ"/>
        </w:rPr>
        <w:t>Stripe Coating</w:t>
      </w:r>
    </w:p>
    <w:p w14:paraId="41A68014" w14:textId="77777777" w:rsidR="00EB2F03" w:rsidRPr="00000C7E" w:rsidRDefault="00EB2F03" w:rsidP="00EB2F03">
      <w:pPr>
        <w:pStyle w:val="Default"/>
        <w:ind w:left="284"/>
        <w:jc w:val="both"/>
        <w:rPr>
          <w:rFonts w:cstheme="minorBidi"/>
          <w:color w:val="auto"/>
          <w:lang w:val="az-Latn-AZ"/>
        </w:rPr>
      </w:pPr>
      <w:r w:rsidRPr="00000C7E">
        <w:rPr>
          <w:rFonts w:cstheme="minorBidi"/>
          <w:color w:val="auto"/>
          <w:lang w:val="az-Latn-AZ"/>
        </w:rPr>
        <w:t xml:space="preserve">Stripe coating may be required to achieve the specified film thickness on specific areas such as edges, corners, weld seams etc. Use a round brush and ensure proper wetting of all areas. Avoid excessive application as it will lead to brush marks and may also result in air entrapment, which is detrimental to the paint’s performance. </w:t>
      </w:r>
    </w:p>
    <w:p w14:paraId="2B8C4BD8" w14:textId="77777777" w:rsidR="00EB2F03" w:rsidRDefault="00EB2F03" w:rsidP="00EB2F03">
      <w:pPr>
        <w:pStyle w:val="Default"/>
        <w:ind w:left="284"/>
        <w:jc w:val="both"/>
        <w:rPr>
          <w:rFonts w:cstheme="minorBidi"/>
          <w:b/>
          <w:color w:val="auto"/>
          <w:lang w:val="az-Latn-AZ"/>
        </w:rPr>
      </w:pPr>
    </w:p>
    <w:p w14:paraId="4046695F" w14:textId="77777777" w:rsidR="00EB2F03" w:rsidRPr="006F3E16" w:rsidRDefault="00EB2F03" w:rsidP="00EB2F03">
      <w:pPr>
        <w:pStyle w:val="Default"/>
        <w:ind w:left="284"/>
        <w:jc w:val="both"/>
        <w:rPr>
          <w:rFonts w:cstheme="minorBidi"/>
          <w:b/>
          <w:color w:val="auto"/>
          <w:lang w:val="az-Latn-AZ"/>
        </w:rPr>
      </w:pPr>
      <w:r w:rsidRPr="006F3E16">
        <w:rPr>
          <w:rFonts w:cstheme="minorBidi"/>
          <w:b/>
          <w:color w:val="auto"/>
          <w:lang w:val="az-Latn-AZ"/>
        </w:rPr>
        <w:t xml:space="preserve">Additional usage instructions </w:t>
      </w:r>
    </w:p>
    <w:p w14:paraId="68453B6C" w14:textId="77777777" w:rsidR="00EB2F03" w:rsidRPr="00000C7E" w:rsidRDefault="00EB2F03" w:rsidP="00EB2F03">
      <w:pPr>
        <w:pStyle w:val="Default"/>
        <w:ind w:left="284"/>
        <w:jc w:val="both"/>
        <w:rPr>
          <w:rFonts w:cstheme="minorBidi"/>
          <w:color w:val="auto"/>
          <w:lang w:val="az-Latn-AZ"/>
        </w:rPr>
      </w:pPr>
      <w:r w:rsidRPr="00000C7E">
        <w:rPr>
          <w:rFonts w:cstheme="minorBidi"/>
          <w:color w:val="auto"/>
          <w:lang w:val="az-Latn-AZ"/>
        </w:rPr>
        <w:t xml:space="preserve">Note to metallic colourshades. </w:t>
      </w:r>
    </w:p>
    <w:p w14:paraId="43059D3D" w14:textId="77777777" w:rsidR="00EB2F03" w:rsidRDefault="00EB2F03" w:rsidP="00EB2F03">
      <w:pPr>
        <w:ind w:left="284"/>
        <w:jc w:val="both"/>
        <w:rPr>
          <w:rFonts w:eastAsiaTheme="minorEastAsia" w:cstheme="minorBidi"/>
          <w:sz w:val="24"/>
          <w:szCs w:val="24"/>
          <w:lang w:val="az-Latn-AZ"/>
        </w:rPr>
      </w:pPr>
      <w:r w:rsidRPr="004A67A9">
        <w:rPr>
          <w:rFonts w:eastAsiaTheme="minorEastAsia" w:cstheme="minorBidi"/>
          <w:sz w:val="24"/>
          <w:szCs w:val="24"/>
          <w:lang w:val="az-Latn-AZ"/>
        </w:rPr>
        <w:t xml:space="preserve">The appearance of metallic colourshades in general will be dependent on application method, conditions, thickness, substrate type etc. For this reason, metallic shades cannot be made exactly according to colour code standards such as RAL, BS. </w:t>
      </w:r>
    </w:p>
    <w:p w14:paraId="4109A8C3" w14:textId="77777777" w:rsidR="00CF5FFA" w:rsidRPr="00EB2F03" w:rsidRDefault="00CF5FFA">
      <w:pPr>
        <w:pStyle w:val="BodyText"/>
        <w:spacing w:before="4"/>
        <w:rPr>
          <w:sz w:val="35"/>
          <w:lang w:val="az-Latn-AZ"/>
        </w:rPr>
      </w:pPr>
    </w:p>
    <w:p w14:paraId="2A9C082C" w14:textId="77777777" w:rsidR="00CF5FFA" w:rsidRDefault="00000000">
      <w:pPr>
        <w:pStyle w:val="Heading1"/>
      </w:pPr>
      <w:r>
        <w:rPr>
          <w:color w:val="273088"/>
        </w:rPr>
        <w:t>Drying</w:t>
      </w:r>
      <w:r>
        <w:rPr>
          <w:color w:val="273088"/>
          <w:spacing w:val="-4"/>
        </w:rPr>
        <w:t xml:space="preserve"> </w:t>
      </w:r>
      <w:r>
        <w:rPr>
          <w:color w:val="273088"/>
        </w:rPr>
        <w:t>time</w:t>
      </w:r>
    </w:p>
    <w:p w14:paraId="3EF256D4" w14:textId="77777777" w:rsidR="00CF5FFA" w:rsidRDefault="00000000">
      <w:pPr>
        <w:pStyle w:val="BodyText"/>
        <w:ind w:left="300" w:right="749"/>
      </w:pPr>
      <w:r>
        <w:t>Drying time mainly depends on the weather conditions, the thickness of the applied layer and the</w:t>
      </w:r>
      <w:r>
        <w:rPr>
          <w:spacing w:val="1"/>
        </w:rPr>
        <w:t xml:space="preserve"> </w:t>
      </w:r>
      <w:r>
        <w:t>number of coats applied. The table below shows the approximate drying time of the paint depending</w:t>
      </w:r>
      <w:r>
        <w:rPr>
          <w:spacing w:val="-52"/>
        </w:rPr>
        <w:t xml:space="preserve"> </w:t>
      </w:r>
      <w:r>
        <w:t>on</w:t>
      </w:r>
      <w:r>
        <w:rPr>
          <w:spacing w:val="-1"/>
        </w:rPr>
        <w:t xml:space="preserve"> </w:t>
      </w:r>
      <w:r>
        <w:t>the</w:t>
      </w:r>
      <w:r>
        <w:rPr>
          <w:spacing w:val="-2"/>
        </w:rPr>
        <w:t xml:space="preserve"> </w:t>
      </w:r>
      <w:r>
        <w:t>air</w:t>
      </w:r>
      <w:r>
        <w:rPr>
          <w:spacing w:val="-1"/>
        </w:rPr>
        <w:t xml:space="preserve"> </w:t>
      </w:r>
      <w:r>
        <w:t>temperature.</w:t>
      </w:r>
    </w:p>
    <w:p w14:paraId="71F9CA7F" w14:textId="77777777" w:rsidR="00CF5FFA" w:rsidRDefault="00000000">
      <w:pPr>
        <w:pStyle w:val="ListParagraph"/>
        <w:numPr>
          <w:ilvl w:val="1"/>
          <w:numId w:val="1"/>
        </w:numPr>
        <w:tabs>
          <w:tab w:val="left" w:pos="1020"/>
          <w:tab w:val="left" w:pos="1021"/>
        </w:tabs>
        <w:spacing w:before="2"/>
        <w:rPr>
          <w:sz w:val="24"/>
        </w:rPr>
      </w:pPr>
      <w:r>
        <w:rPr>
          <w:sz w:val="24"/>
        </w:rPr>
        <w:t>The</w:t>
      </w:r>
      <w:r>
        <w:rPr>
          <w:spacing w:val="-1"/>
          <w:sz w:val="24"/>
        </w:rPr>
        <w:t xml:space="preserve"> </w:t>
      </w:r>
      <w:r>
        <w:rPr>
          <w:sz w:val="24"/>
        </w:rPr>
        <w:t>room</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painted</w:t>
      </w:r>
      <w:r>
        <w:rPr>
          <w:spacing w:val="-1"/>
          <w:sz w:val="24"/>
        </w:rPr>
        <w:t xml:space="preserve"> </w:t>
      </w:r>
      <w:r>
        <w:rPr>
          <w:sz w:val="24"/>
        </w:rPr>
        <w:t>must</w:t>
      </w:r>
      <w:r>
        <w:rPr>
          <w:spacing w:val="-3"/>
          <w:sz w:val="24"/>
        </w:rPr>
        <w:t xml:space="preserve"> </w:t>
      </w:r>
      <w:r>
        <w:rPr>
          <w:sz w:val="24"/>
        </w:rPr>
        <w:t>be well</w:t>
      </w:r>
      <w:r>
        <w:rPr>
          <w:spacing w:val="-4"/>
          <w:sz w:val="24"/>
        </w:rPr>
        <w:t xml:space="preserve"> </w:t>
      </w:r>
      <w:r>
        <w:rPr>
          <w:sz w:val="24"/>
        </w:rPr>
        <w:t>ventilated</w:t>
      </w:r>
      <w:r>
        <w:rPr>
          <w:spacing w:val="1"/>
          <w:sz w:val="24"/>
        </w:rPr>
        <w:t xml:space="preserve"> </w:t>
      </w:r>
      <w:r>
        <w:rPr>
          <w:sz w:val="24"/>
        </w:rPr>
        <w:t>(open</w:t>
      </w:r>
      <w:r>
        <w:rPr>
          <w:spacing w:val="-2"/>
          <w:sz w:val="24"/>
        </w:rPr>
        <w:t xml:space="preserve"> </w:t>
      </w:r>
      <w:r>
        <w:rPr>
          <w:sz w:val="24"/>
        </w:rPr>
        <w:t>air</w:t>
      </w:r>
      <w:r>
        <w:rPr>
          <w:spacing w:val="-3"/>
          <w:sz w:val="24"/>
        </w:rPr>
        <w:t xml:space="preserve"> </w:t>
      </w:r>
      <w:r>
        <w:rPr>
          <w:sz w:val="24"/>
        </w:rPr>
        <w:t>or</w:t>
      </w:r>
      <w:r>
        <w:rPr>
          <w:spacing w:val="-2"/>
          <w:sz w:val="24"/>
        </w:rPr>
        <w:t xml:space="preserve"> </w:t>
      </w:r>
      <w:r>
        <w:rPr>
          <w:sz w:val="24"/>
        </w:rPr>
        <w:t>free</w:t>
      </w:r>
      <w:r>
        <w:rPr>
          <w:spacing w:val="-4"/>
          <w:sz w:val="24"/>
        </w:rPr>
        <w:t xml:space="preserve"> </w:t>
      </w:r>
      <w:r>
        <w:rPr>
          <w:sz w:val="24"/>
        </w:rPr>
        <w:t>air circulation).</w:t>
      </w:r>
    </w:p>
    <w:p w14:paraId="16DA4EEB" w14:textId="77777777" w:rsidR="00CF5FFA" w:rsidRDefault="00000000">
      <w:pPr>
        <w:pStyle w:val="ListParagraph"/>
        <w:numPr>
          <w:ilvl w:val="1"/>
          <w:numId w:val="1"/>
        </w:numPr>
        <w:tabs>
          <w:tab w:val="left" w:pos="1020"/>
          <w:tab w:val="left" w:pos="1021"/>
        </w:tabs>
        <w:spacing w:before="48"/>
        <w:rPr>
          <w:sz w:val="24"/>
        </w:rPr>
      </w:pPr>
      <w:r>
        <w:rPr>
          <w:sz w:val="24"/>
        </w:rPr>
        <w:t>Paint</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applied</w:t>
      </w:r>
      <w:r>
        <w:rPr>
          <w:spacing w:val="-1"/>
          <w:sz w:val="24"/>
        </w:rPr>
        <w:t xml:space="preserve"> </w:t>
      </w:r>
      <w:r>
        <w:rPr>
          <w:sz w:val="24"/>
        </w:rPr>
        <w:t>at</w:t>
      </w:r>
      <w:r>
        <w:rPr>
          <w:spacing w:val="-2"/>
          <w:sz w:val="24"/>
        </w:rPr>
        <w:t xml:space="preserve"> </w:t>
      </w:r>
      <w:r>
        <w:rPr>
          <w:sz w:val="24"/>
        </w:rPr>
        <w:t>the</w:t>
      </w:r>
      <w:r>
        <w:rPr>
          <w:spacing w:val="-3"/>
          <w:sz w:val="24"/>
        </w:rPr>
        <w:t xml:space="preserve"> </w:t>
      </w:r>
      <w:r>
        <w:rPr>
          <w:sz w:val="24"/>
        </w:rPr>
        <w:t>recommended</w:t>
      </w:r>
      <w:r>
        <w:rPr>
          <w:spacing w:val="-3"/>
          <w:sz w:val="24"/>
        </w:rPr>
        <w:t xml:space="preserve"> </w:t>
      </w:r>
      <w:r>
        <w:rPr>
          <w:sz w:val="24"/>
        </w:rPr>
        <w:t>thickness.</w:t>
      </w:r>
    </w:p>
    <w:p w14:paraId="50124CAF" w14:textId="77777777" w:rsidR="00CF5FFA" w:rsidRDefault="00000000">
      <w:pPr>
        <w:pStyle w:val="ListParagraph"/>
        <w:numPr>
          <w:ilvl w:val="1"/>
          <w:numId w:val="1"/>
        </w:numPr>
        <w:tabs>
          <w:tab w:val="left" w:pos="1020"/>
          <w:tab w:val="left" w:pos="1021"/>
        </w:tabs>
        <w:spacing w:before="50"/>
        <w:rPr>
          <w:sz w:val="24"/>
        </w:rPr>
      </w:pPr>
      <w:r>
        <w:rPr>
          <w:sz w:val="24"/>
        </w:rPr>
        <w:t>The</w:t>
      </w:r>
      <w:r>
        <w:rPr>
          <w:spacing w:val="-4"/>
          <w:sz w:val="24"/>
        </w:rPr>
        <w:t xml:space="preserve"> </w:t>
      </w:r>
      <w:r>
        <w:rPr>
          <w:sz w:val="24"/>
        </w:rPr>
        <w:t>thickness</w:t>
      </w:r>
      <w:r>
        <w:rPr>
          <w:spacing w:val="-4"/>
          <w:sz w:val="24"/>
        </w:rPr>
        <w:t xml:space="preserve"> </w:t>
      </w:r>
      <w:r>
        <w:rPr>
          <w:sz w:val="24"/>
        </w:rPr>
        <w:t>must</w:t>
      </w:r>
      <w:r>
        <w:rPr>
          <w:spacing w:val="-3"/>
          <w:sz w:val="24"/>
        </w:rPr>
        <w:t xml:space="preserve"> </w:t>
      </w:r>
      <w:r>
        <w:rPr>
          <w:sz w:val="24"/>
        </w:rPr>
        <w:t>be</w:t>
      </w:r>
      <w:r>
        <w:rPr>
          <w:spacing w:val="-1"/>
          <w:sz w:val="24"/>
        </w:rPr>
        <w:t xml:space="preserve"> </w:t>
      </w:r>
      <w:r>
        <w:rPr>
          <w:sz w:val="24"/>
        </w:rPr>
        <w:t>applied</w:t>
      </w:r>
      <w:r>
        <w:rPr>
          <w:spacing w:val="-3"/>
          <w:sz w:val="24"/>
        </w:rPr>
        <w:t xml:space="preserve"> </w:t>
      </w:r>
      <w:proofErr w:type="gramStart"/>
      <w:r>
        <w:rPr>
          <w:sz w:val="24"/>
        </w:rPr>
        <w:t>taking</w:t>
      </w:r>
      <w:r>
        <w:rPr>
          <w:spacing w:val="-2"/>
          <w:sz w:val="24"/>
        </w:rPr>
        <w:t xml:space="preserve"> </w:t>
      </w:r>
      <w:r>
        <w:rPr>
          <w:sz w:val="24"/>
        </w:rPr>
        <w:t>into</w:t>
      </w:r>
      <w:r>
        <w:rPr>
          <w:spacing w:val="-4"/>
          <w:sz w:val="24"/>
        </w:rPr>
        <w:t xml:space="preserve"> </w:t>
      </w:r>
      <w:r>
        <w:rPr>
          <w:sz w:val="24"/>
        </w:rPr>
        <w:t>account</w:t>
      </w:r>
      <w:proofErr w:type="gramEnd"/>
      <w:r>
        <w:rPr>
          <w:spacing w:val="-1"/>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applied</w:t>
      </w:r>
      <w:r>
        <w:rPr>
          <w:spacing w:val="-1"/>
          <w:sz w:val="24"/>
        </w:rPr>
        <w:t xml:space="preserve"> </w:t>
      </w:r>
      <w:r>
        <w:rPr>
          <w:sz w:val="24"/>
        </w:rPr>
        <w:t>layers.</w:t>
      </w:r>
    </w:p>
    <w:p w14:paraId="6914C211" w14:textId="77777777" w:rsidR="00CF5FFA" w:rsidRDefault="00CF5FFA">
      <w:pPr>
        <w:pStyle w:val="BodyText"/>
        <w:spacing w:before="4"/>
        <w:rPr>
          <w:sz w:val="5"/>
        </w:rPr>
      </w:pPr>
    </w:p>
    <w:tbl>
      <w:tblPr>
        <w:tblW w:w="0" w:type="auto"/>
        <w:tblInd w:w="114" w:type="dxa"/>
        <w:tblLayout w:type="fixed"/>
        <w:tblCellMar>
          <w:left w:w="0" w:type="dxa"/>
          <w:right w:w="0" w:type="dxa"/>
        </w:tblCellMar>
        <w:tblLook w:val="01E0" w:firstRow="1" w:lastRow="1" w:firstColumn="1" w:lastColumn="1" w:noHBand="0" w:noVBand="0"/>
      </w:tblPr>
      <w:tblGrid>
        <w:gridCol w:w="4281"/>
        <w:gridCol w:w="1438"/>
        <w:gridCol w:w="2466"/>
        <w:gridCol w:w="1627"/>
      </w:tblGrid>
      <w:tr w:rsidR="00CF5FFA" w14:paraId="65D745D7" w14:textId="77777777" w:rsidTr="00252EBD">
        <w:trPr>
          <w:trHeight w:val="262"/>
        </w:trPr>
        <w:tc>
          <w:tcPr>
            <w:tcW w:w="4281" w:type="dxa"/>
          </w:tcPr>
          <w:p w14:paraId="5C6606FA" w14:textId="77777777" w:rsidR="00CF5FFA" w:rsidRDefault="00000000">
            <w:pPr>
              <w:pStyle w:val="TableParagraph"/>
              <w:spacing w:line="243" w:lineRule="exact"/>
              <w:rPr>
                <w:b/>
                <w:sz w:val="24"/>
              </w:rPr>
            </w:pPr>
            <w:r>
              <w:rPr>
                <w:b/>
                <w:sz w:val="24"/>
              </w:rPr>
              <w:t>Air</w:t>
            </w:r>
            <w:r>
              <w:rPr>
                <w:b/>
                <w:spacing w:val="-2"/>
                <w:sz w:val="24"/>
              </w:rPr>
              <w:t xml:space="preserve"> </w:t>
            </w:r>
            <w:r>
              <w:rPr>
                <w:b/>
                <w:sz w:val="24"/>
              </w:rPr>
              <w:t>temperature</w:t>
            </w:r>
          </w:p>
        </w:tc>
        <w:tc>
          <w:tcPr>
            <w:tcW w:w="1438" w:type="dxa"/>
          </w:tcPr>
          <w:p w14:paraId="512687E0" w14:textId="77777777" w:rsidR="00CF5FFA" w:rsidRDefault="00000000">
            <w:pPr>
              <w:pStyle w:val="TableParagraph"/>
              <w:spacing w:line="243" w:lineRule="exact"/>
              <w:ind w:left="672"/>
              <w:rPr>
                <w:b/>
                <w:sz w:val="24"/>
              </w:rPr>
            </w:pPr>
            <w:r>
              <w:rPr>
                <w:b/>
                <w:sz w:val="24"/>
              </w:rPr>
              <w:t>10⁰C</w:t>
            </w:r>
          </w:p>
        </w:tc>
        <w:tc>
          <w:tcPr>
            <w:tcW w:w="2466" w:type="dxa"/>
          </w:tcPr>
          <w:p w14:paraId="4E377B29" w14:textId="77777777" w:rsidR="00CF5FFA" w:rsidRDefault="00000000">
            <w:pPr>
              <w:pStyle w:val="TableParagraph"/>
              <w:spacing w:line="243" w:lineRule="exact"/>
              <w:ind w:left="1028" w:right="791"/>
              <w:jc w:val="center"/>
              <w:rPr>
                <w:b/>
                <w:sz w:val="24"/>
              </w:rPr>
            </w:pPr>
            <w:r>
              <w:rPr>
                <w:b/>
                <w:sz w:val="24"/>
              </w:rPr>
              <w:t>23⁰C</w:t>
            </w:r>
          </w:p>
        </w:tc>
        <w:tc>
          <w:tcPr>
            <w:tcW w:w="1627" w:type="dxa"/>
          </w:tcPr>
          <w:p w14:paraId="417CA51E" w14:textId="77777777" w:rsidR="00CF5FFA" w:rsidRDefault="00000000">
            <w:pPr>
              <w:pStyle w:val="TableParagraph"/>
              <w:spacing w:line="243" w:lineRule="exact"/>
              <w:ind w:left="0" w:right="251"/>
              <w:jc w:val="right"/>
              <w:rPr>
                <w:b/>
                <w:sz w:val="24"/>
              </w:rPr>
            </w:pPr>
            <w:r>
              <w:rPr>
                <w:b/>
                <w:sz w:val="24"/>
              </w:rPr>
              <w:t>40⁰C</w:t>
            </w:r>
          </w:p>
        </w:tc>
      </w:tr>
      <w:tr w:rsidR="00CF5FFA" w14:paraId="26826DEB" w14:textId="77777777" w:rsidTr="00252EBD">
        <w:trPr>
          <w:trHeight w:val="289"/>
        </w:trPr>
        <w:tc>
          <w:tcPr>
            <w:tcW w:w="4281" w:type="dxa"/>
          </w:tcPr>
          <w:p w14:paraId="0E9F300F" w14:textId="460A055C" w:rsidR="00CF5FFA" w:rsidRDefault="005526FC">
            <w:pPr>
              <w:pStyle w:val="TableParagraph"/>
              <w:spacing w:line="267" w:lineRule="exact"/>
              <w:rPr>
                <w:b/>
                <w:sz w:val="24"/>
              </w:rPr>
            </w:pPr>
            <w:r>
              <w:rPr>
                <w:b/>
                <w:sz w:val="24"/>
              </w:rPr>
              <w:t>Touch</w:t>
            </w:r>
            <w:r>
              <w:rPr>
                <w:b/>
                <w:spacing w:val="-1"/>
                <w:sz w:val="24"/>
              </w:rPr>
              <w:t xml:space="preserve"> </w:t>
            </w:r>
            <w:r>
              <w:rPr>
                <w:b/>
                <w:sz w:val="24"/>
              </w:rPr>
              <w:t>drying</w:t>
            </w:r>
          </w:p>
        </w:tc>
        <w:tc>
          <w:tcPr>
            <w:tcW w:w="1438" w:type="dxa"/>
          </w:tcPr>
          <w:p w14:paraId="0C0378F5" w14:textId="41CB49C2" w:rsidR="00CF5FFA" w:rsidRDefault="00252EBD">
            <w:pPr>
              <w:pStyle w:val="TableParagraph"/>
              <w:spacing w:line="267" w:lineRule="exact"/>
              <w:ind w:left="461"/>
              <w:rPr>
                <w:sz w:val="24"/>
              </w:rPr>
            </w:pPr>
            <w:r>
              <w:rPr>
                <w:sz w:val="24"/>
              </w:rPr>
              <w:t xml:space="preserve">  </w:t>
            </w:r>
            <w:r w:rsidR="005A13A4">
              <w:rPr>
                <w:sz w:val="24"/>
              </w:rPr>
              <w:t>45</w:t>
            </w:r>
            <w:r w:rsidR="005526FC">
              <w:rPr>
                <w:sz w:val="24"/>
              </w:rPr>
              <w:t xml:space="preserve"> </w:t>
            </w:r>
            <w:r w:rsidR="00D273D0">
              <w:rPr>
                <w:sz w:val="24"/>
              </w:rPr>
              <w:t>min</w:t>
            </w:r>
          </w:p>
        </w:tc>
        <w:tc>
          <w:tcPr>
            <w:tcW w:w="2466" w:type="dxa"/>
          </w:tcPr>
          <w:p w14:paraId="7C4409BF" w14:textId="0EF5ACCC" w:rsidR="00CF5FFA" w:rsidRDefault="005526FC" w:rsidP="005526FC">
            <w:pPr>
              <w:pStyle w:val="TableParagraph"/>
              <w:spacing w:line="267" w:lineRule="exact"/>
              <w:ind w:right="849"/>
              <w:rPr>
                <w:sz w:val="24"/>
              </w:rPr>
            </w:pPr>
            <w:r>
              <w:rPr>
                <w:sz w:val="24"/>
              </w:rPr>
              <w:t xml:space="preserve">             </w:t>
            </w:r>
            <w:r w:rsidR="005A13A4">
              <w:rPr>
                <w:sz w:val="24"/>
              </w:rPr>
              <w:t>15</w:t>
            </w:r>
            <w:r>
              <w:rPr>
                <w:spacing w:val="-1"/>
                <w:sz w:val="24"/>
              </w:rPr>
              <w:t xml:space="preserve"> </w:t>
            </w:r>
            <w:r>
              <w:rPr>
                <w:sz w:val="24"/>
              </w:rPr>
              <w:t>min</w:t>
            </w:r>
          </w:p>
        </w:tc>
        <w:tc>
          <w:tcPr>
            <w:tcW w:w="1627" w:type="dxa"/>
          </w:tcPr>
          <w:p w14:paraId="5936CDCF" w14:textId="18183DF4" w:rsidR="00CF5FFA" w:rsidRDefault="005526FC">
            <w:pPr>
              <w:pStyle w:val="TableParagraph"/>
              <w:spacing w:line="267" w:lineRule="exact"/>
              <w:ind w:left="0" w:right="214"/>
              <w:jc w:val="right"/>
              <w:rPr>
                <w:sz w:val="24"/>
              </w:rPr>
            </w:pPr>
            <w:r>
              <w:rPr>
                <w:sz w:val="24"/>
              </w:rPr>
              <w:t>1</w:t>
            </w:r>
            <w:r w:rsidR="005A13A4">
              <w:rPr>
                <w:sz w:val="24"/>
              </w:rPr>
              <w:t>0</w:t>
            </w:r>
            <w:r>
              <w:rPr>
                <w:sz w:val="24"/>
              </w:rPr>
              <w:t xml:space="preserve"> min</w:t>
            </w:r>
          </w:p>
        </w:tc>
      </w:tr>
      <w:tr w:rsidR="00CF5FFA" w14:paraId="206868B5" w14:textId="77777777" w:rsidTr="00252EBD">
        <w:trPr>
          <w:trHeight w:val="150"/>
        </w:trPr>
        <w:tc>
          <w:tcPr>
            <w:tcW w:w="4281" w:type="dxa"/>
          </w:tcPr>
          <w:p w14:paraId="74BFA38A" w14:textId="77777777" w:rsidR="00CF5FFA" w:rsidRDefault="00000000">
            <w:pPr>
              <w:pStyle w:val="TableParagraph"/>
              <w:rPr>
                <w:b/>
                <w:sz w:val="24"/>
              </w:rPr>
            </w:pPr>
            <w:r>
              <w:rPr>
                <w:b/>
                <w:sz w:val="24"/>
              </w:rPr>
              <w:t>Hard</w:t>
            </w:r>
            <w:r>
              <w:rPr>
                <w:b/>
                <w:spacing w:val="-2"/>
                <w:sz w:val="24"/>
              </w:rPr>
              <w:t xml:space="preserve"> </w:t>
            </w:r>
            <w:r>
              <w:rPr>
                <w:b/>
                <w:sz w:val="24"/>
              </w:rPr>
              <w:t>drying</w:t>
            </w:r>
          </w:p>
        </w:tc>
        <w:tc>
          <w:tcPr>
            <w:tcW w:w="1438" w:type="dxa"/>
          </w:tcPr>
          <w:p w14:paraId="76F1D6CC" w14:textId="0B43F5B7" w:rsidR="00CF5FFA" w:rsidRDefault="005526FC" w:rsidP="005526FC">
            <w:pPr>
              <w:pStyle w:val="TableParagraph"/>
              <w:rPr>
                <w:sz w:val="24"/>
              </w:rPr>
            </w:pPr>
            <w:r>
              <w:rPr>
                <w:sz w:val="24"/>
              </w:rPr>
              <w:t xml:space="preserve">     </w:t>
            </w:r>
            <w:r w:rsidR="005A13A4">
              <w:rPr>
                <w:sz w:val="24"/>
              </w:rPr>
              <w:t>1-2</w:t>
            </w:r>
            <w:r>
              <w:rPr>
                <w:sz w:val="24"/>
              </w:rPr>
              <w:t xml:space="preserve"> hours</w:t>
            </w:r>
          </w:p>
        </w:tc>
        <w:tc>
          <w:tcPr>
            <w:tcW w:w="2466" w:type="dxa"/>
          </w:tcPr>
          <w:p w14:paraId="36CA3F14" w14:textId="3DC11F4D" w:rsidR="00CF5FFA" w:rsidRDefault="005A13A4">
            <w:pPr>
              <w:pStyle w:val="TableParagraph"/>
              <w:ind w:left="0" w:right="800"/>
              <w:jc w:val="right"/>
              <w:rPr>
                <w:sz w:val="24"/>
              </w:rPr>
            </w:pPr>
            <w:r>
              <w:rPr>
                <w:sz w:val="24"/>
              </w:rPr>
              <w:t xml:space="preserve">  30-45</w:t>
            </w:r>
            <w:r w:rsidR="005526FC">
              <w:rPr>
                <w:sz w:val="24"/>
              </w:rPr>
              <w:t xml:space="preserve"> </w:t>
            </w:r>
            <w:r>
              <w:rPr>
                <w:sz w:val="24"/>
              </w:rPr>
              <w:t>min</w:t>
            </w:r>
          </w:p>
        </w:tc>
        <w:tc>
          <w:tcPr>
            <w:tcW w:w="1627" w:type="dxa"/>
          </w:tcPr>
          <w:p w14:paraId="07E2BC8F" w14:textId="5987438D" w:rsidR="00CF5FFA" w:rsidRDefault="005A13A4">
            <w:pPr>
              <w:pStyle w:val="TableParagraph"/>
              <w:ind w:left="0" w:right="196"/>
              <w:jc w:val="right"/>
              <w:rPr>
                <w:sz w:val="24"/>
              </w:rPr>
            </w:pPr>
            <w:r>
              <w:rPr>
                <w:sz w:val="24"/>
              </w:rPr>
              <w:t>20-25</w:t>
            </w:r>
            <w:r w:rsidR="005526FC">
              <w:rPr>
                <w:sz w:val="24"/>
              </w:rPr>
              <w:t xml:space="preserve"> min</w:t>
            </w:r>
          </w:p>
        </w:tc>
      </w:tr>
      <w:tr w:rsidR="00CF5FFA" w14:paraId="4A50EECD" w14:textId="77777777" w:rsidTr="00252EBD">
        <w:trPr>
          <w:trHeight w:val="685"/>
        </w:trPr>
        <w:tc>
          <w:tcPr>
            <w:tcW w:w="4281" w:type="dxa"/>
          </w:tcPr>
          <w:p w14:paraId="6085A86A" w14:textId="7C5DE1DC" w:rsidR="00CF5FFA" w:rsidRDefault="00000000">
            <w:pPr>
              <w:pStyle w:val="TableParagraph"/>
              <w:spacing w:before="67" w:line="223" w:lineRule="auto"/>
              <w:ind w:right="450"/>
              <w:rPr>
                <w:b/>
                <w:sz w:val="24"/>
              </w:rPr>
            </w:pPr>
            <w:r>
              <w:rPr>
                <w:b/>
                <w:sz w:val="24"/>
              </w:rPr>
              <w:t>Applying</w:t>
            </w:r>
            <w:r>
              <w:rPr>
                <w:b/>
                <w:spacing w:val="-4"/>
                <w:sz w:val="24"/>
              </w:rPr>
              <w:t xml:space="preserve"> </w:t>
            </w:r>
            <w:r>
              <w:rPr>
                <w:b/>
                <w:sz w:val="24"/>
              </w:rPr>
              <w:t>the</w:t>
            </w:r>
            <w:r>
              <w:rPr>
                <w:b/>
                <w:spacing w:val="-3"/>
                <w:sz w:val="24"/>
              </w:rPr>
              <w:t xml:space="preserve"> </w:t>
            </w:r>
            <w:r>
              <w:rPr>
                <w:b/>
                <w:sz w:val="24"/>
              </w:rPr>
              <w:t>second</w:t>
            </w:r>
            <w:r>
              <w:rPr>
                <w:b/>
                <w:spacing w:val="-3"/>
                <w:sz w:val="24"/>
              </w:rPr>
              <w:t xml:space="preserve"> </w:t>
            </w:r>
            <w:r>
              <w:rPr>
                <w:b/>
                <w:sz w:val="24"/>
              </w:rPr>
              <w:t>layer,</w:t>
            </w:r>
            <w:r>
              <w:rPr>
                <w:b/>
                <w:spacing w:val="-1"/>
                <w:sz w:val="24"/>
              </w:rPr>
              <w:t xml:space="preserve"> </w:t>
            </w:r>
            <w:proofErr w:type="gramStart"/>
            <w:r>
              <w:rPr>
                <w:b/>
                <w:sz w:val="24"/>
              </w:rPr>
              <w:t>at</w:t>
            </w:r>
            <w:r w:rsidR="005526FC">
              <w:rPr>
                <w:b/>
                <w:sz w:val="24"/>
              </w:rPr>
              <w:t xml:space="preserve"> </w:t>
            </w:r>
            <w:r>
              <w:rPr>
                <w:b/>
                <w:spacing w:val="-51"/>
                <w:sz w:val="24"/>
              </w:rPr>
              <w:t xml:space="preserve"> </w:t>
            </w:r>
            <w:r>
              <w:rPr>
                <w:b/>
                <w:sz w:val="24"/>
              </w:rPr>
              <w:t>least</w:t>
            </w:r>
            <w:proofErr w:type="gramEnd"/>
          </w:p>
        </w:tc>
        <w:tc>
          <w:tcPr>
            <w:tcW w:w="1438" w:type="dxa"/>
          </w:tcPr>
          <w:p w14:paraId="029AE159" w14:textId="120110B9" w:rsidR="00CF5FFA" w:rsidRDefault="005A13A4" w:rsidP="005A13A4">
            <w:pPr>
              <w:pStyle w:val="TableParagraph"/>
              <w:spacing w:before="51" w:line="240" w:lineRule="auto"/>
              <w:rPr>
                <w:sz w:val="24"/>
              </w:rPr>
            </w:pPr>
            <w:r>
              <w:rPr>
                <w:sz w:val="24"/>
              </w:rPr>
              <w:t xml:space="preserve">    1-2</w:t>
            </w:r>
            <w:r w:rsidR="005526FC">
              <w:rPr>
                <w:spacing w:val="-1"/>
                <w:sz w:val="24"/>
              </w:rPr>
              <w:t xml:space="preserve"> </w:t>
            </w:r>
            <w:r w:rsidR="005526FC">
              <w:rPr>
                <w:sz w:val="24"/>
              </w:rPr>
              <w:t>hours</w:t>
            </w:r>
          </w:p>
        </w:tc>
        <w:tc>
          <w:tcPr>
            <w:tcW w:w="2466" w:type="dxa"/>
          </w:tcPr>
          <w:p w14:paraId="0AC3C9F5" w14:textId="215721AC" w:rsidR="00CF5FFA" w:rsidRDefault="005A13A4">
            <w:pPr>
              <w:pStyle w:val="TableParagraph"/>
              <w:spacing w:before="51" w:line="240" w:lineRule="auto"/>
              <w:ind w:left="0" w:right="755"/>
              <w:jc w:val="right"/>
              <w:rPr>
                <w:sz w:val="24"/>
              </w:rPr>
            </w:pPr>
            <w:r>
              <w:rPr>
                <w:sz w:val="24"/>
              </w:rPr>
              <w:t>30-45 min</w:t>
            </w:r>
          </w:p>
        </w:tc>
        <w:tc>
          <w:tcPr>
            <w:tcW w:w="1627" w:type="dxa"/>
          </w:tcPr>
          <w:p w14:paraId="14277F72" w14:textId="79C5CE47" w:rsidR="00CF5FFA" w:rsidRDefault="005A13A4">
            <w:pPr>
              <w:pStyle w:val="TableParagraph"/>
              <w:spacing w:before="51" w:line="240" w:lineRule="auto"/>
              <w:ind w:left="0" w:right="227"/>
              <w:jc w:val="right"/>
              <w:rPr>
                <w:sz w:val="24"/>
              </w:rPr>
            </w:pPr>
            <w:r>
              <w:rPr>
                <w:sz w:val="24"/>
              </w:rPr>
              <w:t>20-25 min</w:t>
            </w:r>
          </w:p>
        </w:tc>
      </w:tr>
      <w:tr w:rsidR="00CF5FFA" w14:paraId="1F92C756" w14:textId="77777777">
        <w:trPr>
          <w:trHeight w:val="900"/>
        </w:trPr>
        <w:tc>
          <w:tcPr>
            <w:tcW w:w="9812" w:type="dxa"/>
            <w:gridSpan w:val="4"/>
          </w:tcPr>
          <w:p w14:paraId="1DE61A7C" w14:textId="77777777" w:rsidR="00CF5FFA" w:rsidRDefault="00000000">
            <w:pPr>
              <w:pStyle w:val="TableParagraph"/>
              <w:spacing w:before="6" w:line="290" w:lineRule="atLeast"/>
              <w:ind w:right="266"/>
              <w:rPr>
                <w:sz w:val="24"/>
              </w:rPr>
            </w:pPr>
            <w:r>
              <w:rPr>
                <w:sz w:val="24"/>
              </w:rPr>
              <w:lastRenderedPageBreak/>
              <w:t>The above information was obtained in accordance with the rules. Drying time may increase or</w:t>
            </w:r>
            <w:r>
              <w:rPr>
                <w:spacing w:val="1"/>
                <w:sz w:val="24"/>
              </w:rPr>
              <w:t xml:space="preserve"> </w:t>
            </w:r>
            <w:r>
              <w:rPr>
                <w:sz w:val="24"/>
              </w:rPr>
              <w:t>decrease depending on film thickness, ventilation, surface painting system, painting operations,</w:t>
            </w:r>
            <w:r>
              <w:rPr>
                <w:spacing w:val="-52"/>
                <w:sz w:val="24"/>
              </w:rPr>
              <w:t xml:space="preserve"> </w:t>
            </w:r>
            <w:r>
              <w:rPr>
                <w:sz w:val="24"/>
              </w:rPr>
              <w:t>mechanical</w:t>
            </w:r>
            <w:r>
              <w:rPr>
                <w:spacing w:val="-1"/>
                <w:sz w:val="24"/>
              </w:rPr>
              <w:t xml:space="preserve"> </w:t>
            </w:r>
            <w:proofErr w:type="gramStart"/>
            <w:r>
              <w:rPr>
                <w:sz w:val="24"/>
              </w:rPr>
              <w:t>stability</w:t>
            </w:r>
            <w:proofErr w:type="gramEnd"/>
            <w:r>
              <w:rPr>
                <w:sz w:val="24"/>
              </w:rPr>
              <w:t xml:space="preserve"> and</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thinner</w:t>
            </w:r>
            <w:r>
              <w:rPr>
                <w:spacing w:val="1"/>
                <w:sz w:val="24"/>
              </w:rPr>
              <w:t xml:space="preserve"> </w:t>
            </w:r>
            <w:r>
              <w:rPr>
                <w:sz w:val="24"/>
              </w:rPr>
              <w:t>added.</w:t>
            </w:r>
          </w:p>
        </w:tc>
      </w:tr>
    </w:tbl>
    <w:p w14:paraId="5CF6023C" w14:textId="77777777" w:rsidR="00CF5FFA" w:rsidRDefault="00CF5FFA">
      <w:pPr>
        <w:pStyle w:val="BodyText"/>
        <w:spacing w:before="1"/>
        <w:rPr>
          <w:sz w:val="30"/>
        </w:rPr>
      </w:pPr>
    </w:p>
    <w:p w14:paraId="150161C0" w14:textId="34DBB581" w:rsidR="00CF5FFA" w:rsidRDefault="00D210EB">
      <w:pPr>
        <w:pStyle w:val="Heading1"/>
        <w:spacing w:line="240" w:lineRule="auto"/>
      </w:pPr>
      <w:r>
        <w:rPr>
          <w:color w:val="273088"/>
        </w:rPr>
        <w:t>Typical</w:t>
      </w:r>
      <w:r>
        <w:rPr>
          <w:color w:val="273088"/>
          <w:spacing w:val="-2"/>
        </w:rPr>
        <w:t xml:space="preserve"> </w:t>
      </w:r>
      <w:r>
        <w:rPr>
          <w:color w:val="273088"/>
        </w:rPr>
        <w:t>paint</w:t>
      </w:r>
      <w:r>
        <w:rPr>
          <w:color w:val="273088"/>
          <w:spacing w:val="-1"/>
        </w:rPr>
        <w:t xml:space="preserve"> </w:t>
      </w:r>
      <w:r>
        <w:rPr>
          <w:color w:val="273088"/>
        </w:rPr>
        <w:t>system</w:t>
      </w:r>
    </w:p>
    <w:p w14:paraId="710FC74F" w14:textId="77777777" w:rsidR="00CF5FFA" w:rsidRDefault="00CF5FFA">
      <w:pPr>
        <w:pStyle w:val="BodyText"/>
        <w:spacing w:before="5"/>
        <w:rPr>
          <w:b/>
          <w:sz w:val="5"/>
        </w:rPr>
      </w:pPr>
    </w:p>
    <w:tbl>
      <w:tblPr>
        <w:tblW w:w="0" w:type="auto"/>
        <w:tblInd w:w="114" w:type="dxa"/>
        <w:tblLayout w:type="fixed"/>
        <w:tblCellMar>
          <w:left w:w="0" w:type="dxa"/>
          <w:right w:w="0" w:type="dxa"/>
        </w:tblCellMar>
        <w:tblLook w:val="01E0" w:firstRow="1" w:lastRow="1" w:firstColumn="1" w:lastColumn="1" w:noHBand="0" w:noVBand="0"/>
      </w:tblPr>
      <w:tblGrid>
        <w:gridCol w:w="4061"/>
        <w:gridCol w:w="2984"/>
      </w:tblGrid>
      <w:tr w:rsidR="00CF5FFA" w14:paraId="2BA448B5" w14:textId="77777777">
        <w:trPr>
          <w:trHeight w:val="262"/>
        </w:trPr>
        <w:tc>
          <w:tcPr>
            <w:tcW w:w="4061" w:type="dxa"/>
          </w:tcPr>
          <w:p w14:paraId="055E0343" w14:textId="77777777" w:rsidR="00CF5FFA" w:rsidRDefault="00000000">
            <w:pPr>
              <w:pStyle w:val="TableParagraph"/>
              <w:spacing w:line="243" w:lineRule="exact"/>
              <w:rPr>
                <w:b/>
                <w:sz w:val="24"/>
              </w:rPr>
            </w:pPr>
            <w:r>
              <w:rPr>
                <w:b/>
                <w:sz w:val="24"/>
              </w:rPr>
              <w:t>Knarr</w:t>
            </w:r>
            <w:r>
              <w:rPr>
                <w:b/>
                <w:spacing w:val="-4"/>
                <w:sz w:val="24"/>
              </w:rPr>
              <w:t xml:space="preserve"> </w:t>
            </w:r>
            <w:r>
              <w:rPr>
                <w:b/>
                <w:sz w:val="24"/>
              </w:rPr>
              <w:t>Rapid</w:t>
            </w:r>
            <w:r>
              <w:rPr>
                <w:b/>
                <w:spacing w:val="-1"/>
                <w:sz w:val="24"/>
              </w:rPr>
              <w:t xml:space="preserve"> </w:t>
            </w:r>
            <w:r>
              <w:rPr>
                <w:b/>
                <w:sz w:val="24"/>
              </w:rPr>
              <w:t>Primer</w:t>
            </w:r>
          </w:p>
        </w:tc>
        <w:tc>
          <w:tcPr>
            <w:tcW w:w="2984" w:type="dxa"/>
          </w:tcPr>
          <w:p w14:paraId="02AFC1A3" w14:textId="77777777" w:rsidR="00CF5FFA" w:rsidRDefault="00000000">
            <w:pPr>
              <w:pStyle w:val="TableParagraph"/>
              <w:spacing w:line="243" w:lineRule="exact"/>
              <w:ind w:left="0" w:right="198"/>
              <w:jc w:val="right"/>
              <w:rPr>
                <w:sz w:val="24"/>
              </w:rPr>
            </w:pPr>
            <w:r>
              <w:rPr>
                <w:sz w:val="24"/>
              </w:rPr>
              <w:t>2</w:t>
            </w:r>
            <w:r>
              <w:rPr>
                <w:spacing w:val="2"/>
                <w:sz w:val="24"/>
              </w:rPr>
              <w:t xml:space="preserve"> </w:t>
            </w:r>
            <w:r>
              <w:rPr>
                <w:sz w:val="24"/>
              </w:rPr>
              <w:t>x 60</w:t>
            </w:r>
            <w:r>
              <w:rPr>
                <w:spacing w:val="-1"/>
                <w:sz w:val="24"/>
              </w:rPr>
              <w:t xml:space="preserve"> </w:t>
            </w:r>
            <w:r>
              <w:rPr>
                <w:sz w:val="24"/>
              </w:rPr>
              <w:t>µm</w:t>
            </w:r>
          </w:p>
        </w:tc>
      </w:tr>
      <w:tr w:rsidR="00CF5FFA" w14:paraId="0DBC3E2A" w14:textId="77777777">
        <w:trPr>
          <w:trHeight w:val="280"/>
        </w:trPr>
        <w:tc>
          <w:tcPr>
            <w:tcW w:w="4061" w:type="dxa"/>
          </w:tcPr>
          <w:p w14:paraId="58860DF6" w14:textId="3B99AB11" w:rsidR="00CF5FFA" w:rsidRDefault="00000000">
            <w:pPr>
              <w:pStyle w:val="TableParagraph"/>
              <w:spacing w:line="261" w:lineRule="exact"/>
              <w:rPr>
                <w:b/>
                <w:sz w:val="24"/>
              </w:rPr>
            </w:pPr>
            <w:r>
              <w:rPr>
                <w:b/>
                <w:sz w:val="24"/>
              </w:rPr>
              <w:t>Knarr</w:t>
            </w:r>
            <w:r>
              <w:rPr>
                <w:b/>
                <w:spacing w:val="-3"/>
                <w:sz w:val="24"/>
              </w:rPr>
              <w:t xml:space="preserve"> </w:t>
            </w:r>
            <w:r>
              <w:rPr>
                <w:b/>
                <w:sz w:val="24"/>
              </w:rPr>
              <w:t>Rapid</w:t>
            </w:r>
            <w:r>
              <w:rPr>
                <w:b/>
                <w:spacing w:val="-3"/>
                <w:sz w:val="24"/>
              </w:rPr>
              <w:t xml:space="preserve"> </w:t>
            </w:r>
            <w:r>
              <w:rPr>
                <w:b/>
                <w:sz w:val="24"/>
              </w:rPr>
              <w:t>Topcoat</w:t>
            </w:r>
            <w:r w:rsidR="00D273D0">
              <w:rPr>
                <w:b/>
                <w:sz w:val="24"/>
              </w:rPr>
              <w:t xml:space="preserve"> Silk</w:t>
            </w:r>
          </w:p>
        </w:tc>
        <w:tc>
          <w:tcPr>
            <w:tcW w:w="2984" w:type="dxa"/>
          </w:tcPr>
          <w:p w14:paraId="29D28EC7" w14:textId="77777777" w:rsidR="00CF5FFA" w:rsidRDefault="00000000">
            <w:pPr>
              <w:pStyle w:val="TableParagraph"/>
              <w:spacing w:line="261" w:lineRule="exact"/>
              <w:ind w:left="0" w:right="198"/>
              <w:jc w:val="right"/>
              <w:rPr>
                <w:sz w:val="24"/>
              </w:rPr>
            </w:pPr>
            <w:r>
              <w:rPr>
                <w:sz w:val="24"/>
              </w:rPr>
              <w:t>1 x 50 µm</w:t>
            </w:r>
          </w:p>
        </w:tc>
      </w:tr>
      <w:tr w:rsidR="00CF5FFA" w14:paraId="4841A75D" w14:textId="77777777">
        <w:trPr>
          <w:trHeight w:val="258"/>
        </w:trPr>
        <w:tc>
          <w:tcPr>
            <w:tcW w:w="7045" w:type="dxa"/>
            <w:gridSpan w:val="2"/>
          </w:tcPr>
          <w:p w14:paraId="09A98AE2" w14:textId="77777777" w:rsidR="00CF5FFA" w:rsidRDefault="00000000">
            <w:pPr>
              <w:pStyle w:val="TableParagraph"/>
              <w:spacing w:line="238" w:lineRule="exact"/>
              <w:rPr>
                <w:sz w:val="24"/>
              </w:rPr>
            </w:pPr>
            <w:r>
              <w:rPr>
                <w:sz w:val="24"/>
              </w:rPr>
              <w:t>Other</w:t>
            </w:r>
            <w:r>
              <w:rPr>
                <w:spacing w:val="-3"/>
                <w:sz w:val="24"/>
              </w:rPr>
              <w:t xml:space="preserve"> </w:t>
            </w:r>
            <w:r>
              <w:rPr>
                <w:sz w:val="24"/>
              </w:rPr>
              <w:t>systems</w:t>
            </w:r>
            <w:r>
              <w:rPr>
                <w:spacing w:val="-1"/>
                <w:sz w:val="24"/>
              </w:rPr>
              <w:t xml:space="preserve"> </w:t>
            </w:r>
            <w:r>
              <w:rPr>
                <w:sz w:val="24"/>
              </w:rPr>
              <w:t>may</w:t>
            </w:r>
            <w:r>
              <w:rPr>
                <w:spacing w:val="-4"/>
                <w:sz w:val="24"/>
              </w:rPr>
              <w:t xml:space="preserve"> </w:t>
            </w:r>
            <w:r>
              <w:rPr>
                <w:sz w:val="24"/>
              </w:rPr>
              <w:t>be</w:t>
            </w:r>
            <w:r>
              <w:rPr>
                <w:spacing w:val="-4"/>
                <w:sz w:val="24"/>
              </w:rPr>
              <w:t xml:space="preserve"> </w:t>
            </w:r>
            <w:r>
              <w:rPr>
                <w:sz w:val="24"/>
              </w:rPr>
              <w:t>determined</w:t>
            </w:r>
            <w:r>
              <w:rPr>
                <w:spacing w:val="-2"/>
                <w:sz w:val="24"/>
              </w:rPr>
              <w:t xml:space="preserve"> </w:t>
            </w:r>
            <w:r>
              <w:rPr>
                <w:sz w:val="24"/>
              </w:rPr>
              <w:t>by</w:t>
            </w:r>
            <w:r>
              <w:rPr>
                <w:spacing w:val="-4"/>
                <w:sz w:val="24"/>
              </w:rPr>
              <w:t xml:space="preserve"> </w:t>
            </w:r>
            <w:r>
              <w:rPr>
                <w:sz w:val="24"/>
              </w:rPr>
              <w:t>the</w:t>
            </w:r>
            <w:r>
              <w:rPr>
                <w:spacing w:val="-1"/>
                <w:sz w:val="24"/>
              </w:rPr>
              <w:t xml:space="preserve"> </w:t>
            </w:r>
            <w:r>
              <w:rPr>
                <w:sz w:val="24"/>
              </w:rPr>
              <w:t>scope.</w:t>
            </w:r>
          </w:p>
        </w:tc>
      </w:tr>
    </w:tbl>
    <w:p w14:paraId="63CE9027" w14:textId="77777777" w:rsidR="002600C3" w:rsidRDefault="002600C3" w:rsidP="00EB2F03">
      <w:pPr>
        <w:spacing w:line="341" w:lineRule="exact"/>
        <w:jc w:val="both"/>
        <w:rPr>
          <w:b/>
          <w:color w:val="273088"/>
          <w:sz w:val="28"/>
        </w:rPr>
      </w:pPr>
    </w:p>
    <w:p w14:paraId="3B9563E6" w14:textId="3EC69853" w:rsidR="00CF5FFA" w:rsidRDefault="00000000">
      <w:pPr>
        <w:spacing w:line="341" w:lineRule="exact"/>
        <w:ind w:left="300"/>
        <w:jc w:val="both"/>
        <w:rPr>
          <w:b/>
          <w:sz w:val="28"/>
        </w:rPr>
      </w:pPr>
      <w:r>
        <w:rPr>
          <w:b/>
          <w:color w:val="273088"/>
          <w:sz w:val="28"/>
        </w:rPr>
        <w:t>Storage</w:t>
      </w:r>
      <w:r>
        <w:rPr>
          <w:b/>
          <w:color w:val="273088"/>
          <w:spacing w:val="-4"/>
          <w:sz w:val="28"/>
        </w:rPr>
        <w:t xml:space="preserve"> </w:t>
      </w:r>
      <w:r>
        <w:rPr>
          <w:b/>
          <w:color w:val="273088"/>
          <w:sz w:val="28"/>
        </w:rPr>
        <w:t>conditions</w:t>
      </w:r>
    </w:p>
    <w:p w14:paraId="0B8B4B46" w14:textId="03FDAFE3" w:rsidR="00CF5FFA" w:rsidRDefault="00252EBD" w:rsidP="00252EBD">
      <w:pPr>
        <w:ind w:left="284"/>
        <w:jc w:val="both"/>
        <w:rPr>
          <w:sz w:val="24"/>
          <w:szCs w:val="24"/>
          <w:lang w:val="en"/>
        </w:rPr>
      </w:pPr>
      <w:r w:rsidRPr="00252EBD">
        <w:rPr>
          <w:sz w:val="24"/>
          <w:szCs w:val="24"/>
          <w:lang w:val="en"/>
        </w:rPr>
        <w:t xml:space="preserve">The paint should be stored in dry, cool, well-ventilated warehouses without direct sunlight, between +5˚C and +35˚C without opening the lid. It should be mixed well before use. Shelf life is </w:t>
      </w:r>
      <w:r>
        <w:rPr>
          <w:sz w:val="24"/>
          <w:szCs w:val="24"/>
          <w:lang w:val="en"/>
        </w:rPr>
        <w:t>24 months</w:t>
      </w:r>
      <w:r w:rsidRPr="00252EBD">
        <w:rPr>
          <w:sz w:val="24"/>
          <w:szCs w:val="24"/>
          <w:lang w:val="en"/>
        </w:rPr>
        <w:t xml:space="preserve"> in unopened packaging.</w:t>
      </w:r>
    </w:p>
    <w:p w14:paraId="688987A6" w14:textId="77777777" w:rsidR="00252EBD" w:rsidRPr="00252EBD" w:rsidRDefault="00252EBD" w:rsidP="00252EBD">
      <w:pPr>
        <w:ind w:left="284"/>
        <w:jc w:val="both"/>
        <w:rPr>
          <w:sz w:val="24"/>
          <w:szCs w:val="24"/>
        </w:rPr>
      </w:pPr>
    </w:p>
    <w:p w14:paraId="79D37898" w14:textId="742FABB5" w:rsidR="00CF5FFA" w:rsidRDefault="00000000">
      <w:pPr>
        <w:pStyle w:val="Heading1"/>
        <w:spacing w:before="44"/>
      </w:pPr>
      <w:r>
        <w:rPr>
          <w:color w:val="273088"/>
        </w:rPr>
        <w:t>Packing</w:t>
      </w:r>
      <w:r>
        <w:rPr>
          <w:color w:val="273088"/>
          <w:spacing w:val="-5"/>
        </w:rPr>
        <w:t xml:space="preserve"> </w:t>
      </w:r>
      <w:r w:rsidR="00252EBD">
        <w:rPr>
          <w:color w:val="273088"/>
        </w:rPr>
        <w:t>types</w:t>
      </w:r>
    </w:p>
    <w:p w14:paraId="78A0F4E7" w14:textId="60390626" w:rsidR="00252EBD" w:rsidRPr="00252EBD" w:rsidRDefault="00252EBD" w:rsidP="00252EBD">
      <w:pPr>
        <w:pStyle w:val="BodyText"/>
        <w:spacing w:before="1"/>
        <w:ind w:left="284"/>
        <w:rPr>
          <w:lang w:val="az"/>
        </w:rPr>
      </w:pPr>
      <w:r w:rsidRPr="00252EBD">
        <w:rPr>
          <w:lang w:val="az"/>
        </w:rPr>
        <w:t xml:space="preserve">Paint is produced in </w:t>
      </w:r>
      <w:r w:rsidR="002600C3">
        <w:rPr>
          <w:lang w:val="az"/>
        </w:rPr>
        <w:t>1</w:t>
      </w:r>
      <w:r w:rsidR="005A13A4">
        <w:rPr>
          <w:lang w:val="az"/>
        </w:rPr>
        <w:t>5</w:t>
      </w:r>
      <w:r w:rsidR="002600C3">
        <w:rPr>
          <w:lang w:val="az"/>
        </w:rPr>
        <w:t xml:space="preserve"> </w:t>
      </w:r>
      <w:r>
        <w:rPr>
          <w:lang w:val="az"/>
        </w:rPr>
        <w:t>KG metal</w:t>
      </w:r>
      <w:r w:rsidRPr="00252EBD">
        <w:rPr>
          <w:lang w:val="az"/>
        </w:rPr>
        <w:t xml:space="preserve"> containers.</w:t>
      </w:r>
    </w:p>
    <w:p w14:paraId="1475AD80" w14:textId="77777777" w:rsidR="00CF5FFA" w:rsidRPr="00252EBD" w:rsidRDefault="00CF5FFA">
      <w:pPr>
        <w:pStyle w:val="BodyText"/>
        <w:spacing w:before="1"/>
        <w:rPr>
          <w:sz w:val="28"/>
          <w:lang w:val="az"/>
        </w:rPr>
      </w:pPr>
    </w:p>
    <w:p w14:paraId="5C6A87C9" w14:textId="77777777" w:rsidR="00252EBD" w:rsidRPr="00252EBD" w:rsidRDefault="00252EBD" w:rsidP="00252EBD">
      <w:pPr>
        <w:pStyle w:val="BodyText"/>
        <w:ind w:left="300" w:right="246"/>
        <w:jc w:val="both"/>
        <w:rPr>
          <w:b/>
          <w:bCs/>
          <w:color w:val="273088"/>
          <w:sz w:val="28"/>
          <w:szCs w:val="28"/>
          <w:lang w:val="az-Latn-AZ"/>
        </w:rPr>
      </w:pPr>
      <w:r w:rsidRPr="00252EBD">
        <w:rPr>
          <w:b/>
          <w:bCs/>
          <w:color w:val="273088"/>
          <w:sz w:val="28"/>
          <w:szCs w:val="28"/>
          <w:lang w:val="az-Latn-AZ"/>
        </w:rPr>
        <w:t>The implementing operator</w:t>
      </w:r>
    </w:p>
    <w:p w14:paraId="7DE80B93" w14:textId="77777777" w:rsidR="00252EBD" w:rsidRPr="00252EBD" w:rsidRDefault="00252EBD" w:rsidP="00252EBD">
      <w:pPr>
        <w:pStyle w:val="BodyText"/>
        <w:ind w:left="300" w:right="246"/>
        <w:jc w:val="both"/>
        <w:rPr>
          <w:lang w:val="az"/>
        </w:rPr>
      </w:pPr>
      <w:r w:rsidRPr="00252EBD">
        <w:rPr>
          <w:lang w:val="az"/>
        </w:rPr>
        <w:t>This product is intended for professional use. The applicator or operator must be experienced and knowledgeable about the product. The person in question shall mix and apply the paint according to the specification. Employees participating in the application must be provided with safety equipment.</w:t>
      </w:r>
    </w:p>
    <w:p w14:paraId="66CA0A34" w14:textId="03799246" w:rsidR="00252EBD" w:rsidRPr="00252EBD" w:rsidRDefault="00252EBD" w:rsidP="00252EBD">
      <w:pPr>
        <w:pStyle w:val="BodyText"/>
        <w:ind w:left="284" w:right="246" w:firstLine="284"/>
        <w:jc w:val="both"/>
        <w:rPr>
          <w:b/>
          <w:bCs/>
          <w:color w:val="273088"/>
          <w:sz w:val="28"/>
          <w:szCs w:val="28"/>
        </w:rPr>
      </w:pPr>
      <w:r w:rsidRPr="00252EBD">
        <w:rPr>
          <w:b/>
          <w:bCs/>
          <w:color w:val="273088"/>
          <w:sz w:val="28"/>
          <w:szCs w:val="28"/>
        </w:rPr>
        <w:br/>
      </w:r>
      <w:r w:rsidRPr="00252EBD">
        <w:rPr>
          <w:b/>
          <w:bCs/>
          <w:color w:val="273088"/>
          <w:sz w:val="28"/>
          <w:szCs w:val="28"/>
          <w:lang w:val="az-Latn-AZ"/>
        </w:rPr>
        <w:t>Attention</w:t>
      </w:r>
      <w:r w:rsidRPr="00252EBD">
        <w:rPr>
          <w:b/>
          <w:bCs/>
          <w:color w:val="273088"/>
          <w:sz w:val="28"/>
          <w:szCs w:val="28"/>
        </w:rPr>
        <w:br/>
      </w:r>
      <w:r w:rsidRPr="00252EBD">
        <w:rPr>
          <w:lang w:val="az"/>
        </w:rPr>
        <w:t>The above information is based on results obtained from laboratory tests and field applications. In applications outside the company's control, the company is solely responsible for the quality of the paint. It is not responsible for problems that may arise from implementation and application errors.</w:t>
      </w:r>
    </w:p>
    <w:p w14:paraId="6FF6533D" w14:textId="77777777" w:rsidR="00252EBD" w:rsidRPr="00252EBD" w:rsidRDefault="00252EBD" w:rsidP="00252EBD">
      <w:pPr>
        <w:pStyle w:val="BodyText"/>
        <w:ind w:left="300" w:right="246"/>
        <w:rPr>
          <w:b/>
          <w:bCs/>
          <w:color w:val="273088"/>
          <w:sz w:val="28"/>
          <w:szCs w:val="28"/>
        </w:rPr>
      </w:pPr>
    </w:p>
    <w:p w14:paraId="57E45002" w14:textId="77777777" w:rsidR="00252EBD" w:rsidRPr="00252EBD" w:rsidRDefault="00252EBD" w:rsidP="00252EBD">
      <w:pPr>
        <w:pStyle w:val="BodyText"/>
        <w:ind w:left="300" w:right="246"/>
        <w:rPr>
          <w:b/>
          <w:bCs/>
          <w:color w:val="273088"/>
          <w:sz w:val="28"/>
          <w:szCs w:val="28"/>
        </w:rPr>
      </w:pPr>
      <w:r w:rsidRPr="00252EBD">
        <w:rPr>
          <w:b/>
          <w:bCs/>
          <w:color w:val="273088"/>
          <w:sz w:val="28"/>
          <w:szCs w:val="28"/>
          <w:lang w:val="en"/>
        </w:rPr>
        <w:t>Health and safety regulations</w:t>
      </w:r>
    </w:p>
    <w:p w14:paraId="6CDE3883" w14:textId="77777777" w:rsidR="00252EBD" w:rsidRDefault="00252EBD" w:rsidP="00252EBD">
      <w:pPr>
        <w:pStyle w:val="BodyText"/>
        <w:ind w:left="300" w:right="246"/>
        <w:jc w:val="both"/>
        <w:rPr>
          <w:lang w:val="az"/>
        </w:rPr>
      </w:pPr>
      <w:r w:rsidRPr="00252EBD">
        <w:rPr>
          <w:lang w:val="az"/>
        </w:rPr>
        <w:t>Follow the instructions on the container. Store in warehouses where there is no possibility of high temperatures and sparks. Use in well-ventilated areas. In case of contact with the skin during use, it should be washed with a suitable solvent and then with soap and water. In case of eye contact, wash with plenty of water and seek medical attention if necessary.</w:t>
      </w:r>
    </w:p>
    <w:p w14:paraId="4F0BA881" w14:textId="77777777" w:rsidR="00EB2F03" w:rsidRDefault="00EB2F03" w:rsidP="00252EBD">
      <w:pPr>
        <w:pStyle w:val="BodyText"/>
        <w:ind w:left="300" w:right="246"/>
        <w:jc w:val="both"/>
        <w:rPr>
          <w:lang w:val="az"/>
        </w:rPr>
      </w:pPr>
    </w:p>
    <w:p w14:paraId="3E31FC34" w14:textId="77777777" w:rsidR="00EB2F03" w:rsidRPr="00252EBD" w:rsidRDefault="00EB2F03" w:rsidP="00252EBD">
      <w:pPr>
        <w:pStyle w:val="BodyText"/>
        <w:ind w:left="300" w:right="246"/>
        <w:jc w:val="both"/>
        <w:rPr>
          <w:lang w:val="az"/>
        </w:rPr>
      </w:pPr>
    </w:p>
    <w:p w14:paraId="5E612592" w14:textId="101D2852" w:rsidR="00D210EB" w:rsidRDefault="00000000">
      <w:pPr>
        <w:pStyle w:val="BodyText"/>
        <w:ind w:left="300" w:right="246"/>
        <w:jc w:val="both"/>
      </w:pPr>
      <w:r>
        <w:pict w14:anchorId="540999EC">
          <v:rect id="_x0000_s2050" style="position:absolute;left:0;text-align:left;margin-left:34.55pt;margin-top:9.8pt;width:526.2pt;height:1.45pt;z-index:-251658240;mso-wrap-distance-left:0;mso-wrap-distance-right:0;mso-position-horizontal-relative:page" fillcolor="black" stroked="f">
            <w10:wrap type="topAndBottom" anchorx="page"/>
          </v:rect>
        </w:pict>
      </w:r>
    </w:p>
    <w:p w14:paraId="77218DC5" w14:textId="77777777" w:rsidR="00D210EB" w:rsidRPr="00D210EB" w:rsidRDefault="00D210EB" w:rsidP="00D210EB">
      <w:pPr>
        <w:pStyle w:val="BodyText"/>
        <w:ind w:left="300" w:right="246"/>
        <w:jc w:val="both"/>
      </w:pPr>
      <w:r w:rsidRPr="00D210EB">
        <w:t>S 2           </w:t>
      </w:r>
      <w:proofErr w:type="gramStart"/>
      <w:r w:rsidRPr="00D210EB">
        <w:t>  :</w:t>
      </w:r>
      <w:proofErr w:type="gramEnd"/>
      <w:r w:rsidRPr="00D210EB">
        <w:t xml:space="preserve"> Keep out of the reach of children.</w:t>
      </w:r>
    </w:p>
    <w:p w14:paraId="5D48C0CA" w14:textId="52A655E1" w:rsidR="00D210EB" w:rsidRPr="00D210EB" w:rsidRDefault="00D210EB" w:rsidP="00D210EB">
      <w:pPr>
        <w:pStyle w:val="BodyText"/>
        <w:ind w:left="300" w:right="246"/>
        <w:jc w:val="both"/>
      </w:pPr>
      <w:r w:rsidRPr="00D210EB">
        <w:t>S 3/7/9   </w:t>
      </w:r>
      <w:proofErr w:type="gramStart"/>
      <w:r w:rsidRPr="00D210EB">
        <w:t>  :</w:t>
      </w:r>
      <w:proofErr w:type="gramEnd"/>
      <w:r w:rsidRPr="00D210EB">
        <w:t xml:space="preserve"> Keep container tightly closed in a cool, well-ventilated place.</w:t>
      </w:r>
    </w:p>
    <w:p w14:paraId="4B18F9E5" w14:textId="77777777" w:rsidR="00D210EB" w:rsidRPr="00D210EB" w:rsidRDefault="00D210EB" w:rsidP="00D210EB">
      <w:pPr>
        <w:pStyle w:val="BodyText"/>
        <w:ind w:left="300" w:right="246"/>
        <w:jc w:val="both"/>
      </w:pPr>
      <w:r w:rsidRPr="00D210EB">
        <w:t>S 16         </w:t>
      </w:r>
      <w:proofErr w:type="gramStart"/>
      <w:r w:rsidRPr="00D210EB">
        <w:t>  :</w:t>
      </w:r>
      <w:proofErr w:type="gramEnd"/>
      <w:r w:rsidRPr="00D210EB">
        <w:t xml:space="preserve"> Keep away from sources of ignition - No smoking!</w:t>
      </w:r>
    </w:p>
    <w:p w14:paraId="1837B157" w14:textId="52397559" w:rsidR="00D210EB" w:rsidRPr="00D210EB" w:rsidRDefault="00D210EB" w:rsidP="00D210EB">
      <w:pPr>
        <w:pStyle w:val="BodyText"/>
        <w:ind w:left="300" w:right="246"/>
        <w:jc w:val="both"/>
      </w:pPr>
      <w:r w:rsidRPr="00D210EB">
        <w:t>S 24/25   </w:t>
      </w:r>
      <w:proofErr w:type="gramStart"/>
      <w:r w:rsidRPr="00D210EB">
        <w:t>  :</w:t>
      </w:r>
      <w:proofErr w:type="gramEnd"/>
      <w:r w:rsidRPr="00D210EB">
        <w:t xml:space="preserve"> Avoid contact with skin and eye.</w:t>
      </w:r>
    </w:p>
    <w:p w14:paraId="2B9B26B5" w14:textId="77777777" w:rsidR="00D210EB" w:rsidRPr="00D210EB" w:rsidRDefault="00D210EB" w:rsidP="00D210EB">
      <w:pPr>
        <w:pStyle w:val="BodyText"/>
        <w:ind w:left="300" w:right="246"/>
        <w:jc w:val="both"/>
      </w:pPr>
      <w:r w:rsidRPr="00D210EB">
        <w:t>S 29         </w:t>
      </w:r>
      <w:proofErr w:type="gramStart"/>
      <w:r w:rsidRPr="00D210EB">
        <w:t>  :</w:t>
      </w:r>
      <w:proofErr w:type="gramEnd"/>
      <w:r w:rsidRPr="00D210EB">
        <w:t xml:space="preserve"> Do not empty into drains.                                                                                                        </w:t>
      </w:r>
    </w:p>
    <w:p w14:paraId="7A28A7E5" w14:textId="77777777" w:rsidR="00D210EB" w:rsidRPr="00D210EB" w:rsidRDefault="00D210EB" w:rsidP="00D210EB">
      <w:pPr>
        <w:pStyle w:val="BodyText"/>
        <w:ind w:left="300" w:right="246"/>
        <w:jc w:val="both"/>
      </w:pPr>
      <w:r w:rsidRPr="00D210EB">
        <w:lastRenderedPageBreak/>
        <w:t>S 46         </w:t>
      </w:r>
      <w:proofErr w:type="gramStart"/>
      <w:r w:rsidRPr="00D210EB">
        <w:t>  :</w:t>
      </w:r>
      <w:proofErr w:type="gramEnd"/>
      <w:r w:rsidRPr="00D210EB">
        <w:t xml:space="preserve"> If swallowed, seek medical advice immediately and show this container or label.</w:t>
      </w:r>
    </w:p>
    <w:p w14:paraId="09EA2293" w14:textId="40BAC722" w:rsidR="00252EBD" w:rsidRPr="00252EBD" w:rsidRDefault="00252EBD" w:rsidP="00252EBD">
      <w:pPr>
        <w:pStyle w:val="BodyText"/>
        <w:ind w:left="300" w:right="246"/>
        <w:jc w:val="both"/>
      </w:pPr>
      <w:r>
        <w:rPr>
          <w:b/>
          <w:noProof/>
          <w:lang w:val="az-Latn-AZ"/>
        </w:rPr>
        <mc:AlternateContent>
          <mc:Choice Requires="wps">
            <w:drawing>
              <wp:anchor distT="0" distB="0" distL="0" distR="0" simplePos="0" relativeHeight="251657216" behindDoc="1" locked="0" layoutInCell="1" allowOverlap="1" wp14:anchorId="540999EC" wp14:editId="0BC717D8">
                <wp:simplePos x="0" y="0"/>
                <wp:positionH relativeFrom="page">
                  <wp:posOffset>454025</wp:posOffset>
                </wp:positionH>
                <wp:positionV relativeFrom="paragraph">
                  <wp:posOffset>289560</wp:posOffset>
                </wp:positionV>
                <wp:extent cx="6682740" cy="18415"/>
                <wp:effectExtent l="0" t="0" r="0" b="0"/>
                <wp:wrapTopAndBottom/>
                <wp:docPr id="10993516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83B4" id="Rectangle 1" o:spid="_x0000_s1026" style="position:absolute;margin-left:35.75pt;margin-top:22.8pt;width:526.2pt;height: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" fillcolor="black" stroked="f">
                <w10:wrap type="topAndBottom" anchorx="page"/>
              </v:rect>
            </w:pict>
          </mc:Fallback>
        </mc:AlternateContent>
      </w:r>
      <w:r w:rsidR="00D210EB" w:rsidRPr="00D210EB">
        <w:t>S 51         </w:t>
      </w:r>
      <w:proofErr w:type="gramStart"/>
      <w:r w:rsidR="00D210EB" w:rsidRPr="00D210EB">
        <w:t>  :</w:t>
      </w:r>
      <w:proofErr w:type="gramEnd"/>
      <w:r w:rsidR="00D210EB" w:rsidRPr="00D210EB">
        <w:t xml:space="preserve"> Use only in well-ventilated areas.</w:t>
      </w:r>
    </w:p>
    <w:p w14:paraId="73E9F6D0" w14:textId="75ED9529" w:rsidR="00252EBD" w:rsidRPr="00252EBD" w:rsidRDefault="00252EBD" w:rsidP="00252EBD">
      <w:pPr>
        <w:ind w:left="284"/>
        <w:rPr>
          <w:i/>
          <w:iCs/>
          <w:sz w:val="24"/>
          <w:szCs w:val="24"/>
          <w:lang w:val="az"/>
        </w:rPr>
      </w:pPr>
      <w:r w:rsidRPr="00252EBD">
        <w:rPr>
          <w:i/>
          <w:iCs/>
          <w:sz w:val="24"/>
          <w:szCs w:val="24"/>
          <w:lang w:val="az"/>
        </w:rPr>
        <w:t xml:space="preserve">Note: “CMT GROUP” LLC reserves the right to change the information on the technical data page without </w:t>
      </w:r>
      <w:r>
        <w:rPr>
          <w:i/>
          <w:iCs/>
          <w:sz w:val="24"/>
          <w:szCs w:val="24"/>
          <w:lang w:val="az"/>
        </w:rPr>
        <w:t xml:space="preserve">      </w:t>
      </w:r>
      <w:r w:rsidRPr="00252EBD">
        <w:rPr>
          <w:i/>
          <w:iCs/>
          <w:sz w:val="24"/>
          <w:szCs w:val="24"/>
          <w:lang w:val="az"/>
        </w:rPr>
        <w:t>notice.</w:t>
      </w:r>
    </w:p>
    <w:p w14:paraId="2A2E79F6" w14:textId="52128685" w:rsidR="00CF5FFA" w:rsidRDefault="00CF5FFA" w:rsidP="00252EBD">
      <w:pPr>
        <w:spacing w:before="182"/>
        <w:ind w:left="285" w:firstLine="284"/>
        <w:jc w:val="both"/>
        <w:rPr>
          <w:i/>
          <w:iCs/>
          <w:sz w:val="24"/>
          <w:szCs w:val="24"/>
          <w:lang w:val="az"/>
        </w:rPr>
      </w:pPr>
    </w:p>
    <w:p w14:paraId="49972A3E" w14:textId="77777777" w:rsidR="00252EBD" w:rsidRPr="00252EBD" w:rsidRDefault="00252EBD" w:rsidP="00252EBD">
      <w:pPr>
        <w:rPr>
          <w:sz w:val="24"/>
          <w:szCs w:val="24"/>
          <w:lang w:val="az"/>
        </w:rPr>
      </w:pPr>
    </w:p>
    <w:p w14:paraId="738EC230" w14:textId="77777777" w:rsidR="00252EBD" w:rsidRPr="00252EBD" w:rsidRDefault="00252EBD" w:rsidP="00252EBD">
      <w:pPr>
        <w:rPr>
          <w:sz w:val="24"/>
          <w:szCs w:val="24"/>
          <w:lang w:val="az"/>
        </w:rPr>
      </w:pPr>
    </w:p>
    <w:p w14:paraId="5042369E" w14:textId="77777777" w:rsidR="00252EBD" w:rsidRPr="00252EBD" w:rsidRDefault="00252EBD" w:rsidP="00252EBD">
      <w:pPr>
        <w:rPr>
          <w:sz w:val="24"/>
          <w:szCs w:val="24"/>
          <w:lang w:val="az"/>
        </w:rPr>
      </w:pPr>
    </w:p>
    <w:p w14:paraId="12005531" w14:textId="77777777" w:rsidR="00252EBD" w:rsidRPr="00252EBD" w:rsidRDefault="00252EBD" w:rsidP="00252EBD">
      <w:pPr>
        <w:rPr>
          <w:sz w:val="24"/>
          <w:szCs w:val="24"/>
          <w:lang w:val="az"/>
        </w:rPr>
      </w:pPr>
    </w:p>
    <w:p w14:paraId="3683D749" w14:textId="77777777" w:rsidR="00252EBD" w:rsidRPr="00252EBD" w:rsidRDefault="00252EBD" w:rsidP="00252EBD">
      <w:pPr>
        <w:rPr>
          <w:sz w:val="24"/>
          <w:szCs w:val="24"/>
          <w:lang w:val="az"/>
        </w:rPr>
      </w:pPr>
    </w:p>
    <w:p w14:paraId="05F437DE" w14:textId="77777777" w:rsidR="00252EBD" w:rsidRPr="00252EBD" w:rsidRDefault="00252EBD" w:rsidP="00252EBD">
      <w:pPr>
        <w:jc w:val="center"/>
        <w:rPr>
          <w:sz w:val="24"/>
          <w:szCs w:val="24"/>
          <w:lang w:val="az"/>
        </w:rPr>
      </w:pPr>
    </w:p>
    <w:sectPr w:rsidR="00252EBD" w:rsidRPr="00252EBD">
      <w:headerReference w:type="default" r:id="rId7"/>
      <w:footerReference w:type="default" r:id="rId8"/>
      <w:pgSz w:w="11920" w:h="16850"/>
      <w:pgMar w:top="1960" w:right="580" w:bottom="2060" w:left="420" w:header="847" w:footer="1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1A5B" w14:textId="77777777" w:rsidR="008F7900" w:rsidRDefault="008F7900">
      <w:r>
        <w:separator/>
      </w:r>
    </w:p>
  </w:endnote>
  <w:endnote w:type="continuationSeparator" w:id="0">
    <w:p w14:paraId="0C858E80" w14:textId="77777777" w:rsidR="008F7900" w:rsidRDefault="008F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40B8" w14:textId="0AA0B8A6" w:rsidR="00CF5FFA" w:rsidRDefault="00000000">
    <w:pPr>
      <w:pStyle w:val="BodyText"/>
      <w:spacing w:line="14" w:lineRule="auto"/>
      <w:rPr>
        <w:sz w:val="20"/>
      </w:rPr>
    </w:pPr>
    <w:r>
      <w:pict w14:anchorId="0F8CE353">
        <v:shapetype id="_x0000_t202" coordsize="21600,21600" o:spt="202" path="m,l,21600r21600,l21600,xe">
          <v:stroke joinstyle="miter"/>
          <v:path gradientshapeok="t" o:connecttype="rect"/>
        </v:shapetype>
        <v:shape id="_x0000_s1025" type="#_x0000_t202" style="position:absolute;margin-left:86pt;margin-top:768.5pt;width:129.4pt;height:52.9pt;z-index:-15899136;mso-position-horizontal-relative:page;mso-position-vertical-relative:page" filled="f" stroked="f">
          <v:textbox inset="0,0,0,0">
            <w:txbxContent>
              <w:p w14:paraId="0F178BA3" w14:textId="77777777" w:rsidR="00CF5FFA" w:rsidRDefault="00000000">
                <w:pPr>
                  <w:spacing w:before="20" w:line="257" w:lineRule="exact"/>
                  <w:ind w:left="41"/>
                  <w:rPr>
                    <w:rFonts w:ascii="Cambria"/>
                  </w:rPr>
                </w:pPr>
                <w:r>
                  <w:rPr>
                    <w:rFonts w:ascii="Cambria"/>
                    <w:color w:val="273088"/>
                  </w:rPr>
                  <w:t>(+994</w:t>
                </w:r>
                <w:r>
                  <w:rPr>
                    <w:rFonts w:ascii="Cambria"/>
                    <w:color w:val="273088"/>
                    <w:spacing w:val="-1"/>
                  </w:rPr>
                  <w:t xml:space="preserve"> </w:t>
                </w:r>
                <w:r>
                  <w:rPr>
                    <w:rFonts w:ascii="Cambria"/>
                    <w:color w:val="273088"/>
                  </w:rPr>
                  <w:t>12)</w:t>
                </w:r>
                <w:r>
                  <w:rPr>
                    <w:rFonts w:ascii="Cambria"/>
                    <w:color w:val="273088"/>
                    <w:spacing w:val="-1"/>
                  </w:rPr>
                  <w:t xml:space="preserve"> </w:t>
                </w:r>
                <w:r>
                  <w:rPr>
                    <w:rFonts w:ascii="Cambria"/>
                    <w:color w:val="273088"/>
                  </w:rPr>
                  <w:t>502</w:t>
                </w:r>
                <w:r>
                  <w:rPr>
                    <w:rFonts w:ascii="Cambria"/>
                    <w:color w:val="273088"/>
                    <w:spacing w:val="-3"/>
                  </w:rPr>
                  <w:t xml:space="preserve"> </w:t>
                </w:r>
                <w:r>
                  <w:rPr>
                    <w:rFonts w:ascii="Cambria"/>
                    <w:color w:val="273088"/>
                  </w:rPr>
                  <w:t>45</w:t>
                </w:r>
                <w:r>
                  <w:rPr>
                    <w:rFonts w:ascii="Cambria"/>
                    <w:color w:val="273088"/>
                    <w:spacing w:val="-3"/>
                  </w:rPr>
                  <w:t xml:space="preserve"> </w:t>
                </w:r>
                <w:r>
                  <w:rPr>
                    <w:rFonts w:ascii="Cambria"/>
                    <w:color w:val="273088"/>
                  </w:rPr>
                  <w:t>50</w:t>
                </w:r>
              </w:p>
              <w:p w14:paraId="1554B785" w14:textId="77777777" w:rsidR="00CF5FFA" w:rsidRDefault="00000000">
                <w:pPr>
                  <w:spacing w:line="257" w:lineRule="exact"/>
                  <w:ind w:left="63"/>
                  <w:rPr>
                    <w:rFonts w:ascii="Cambria"/>
                  </w:rPr>
                </w:pPr>
                <w:r>
                  <w:rPr>
                    <w:rFonts w:ascii="Cambria"/>
                    <w:color w:val="273088"/>
                  </w:rPr>
                  <w:t>(+994 12) 502 45</w:t>
                </w:r>
                <w:r>
                  <w:rPr>
                    <w:rFonts w:ascii="Cambria"/>
                    <w:color w:val="273088"/>
                    <w:spacing w:val="-2"/>
                  </w:rPr>
                  <w:t xml:space="preserve"> </w:t>
                </w:r>
                <w:r>
                  <w:rPr>
                    <w:rFonts w:ascii="Cambria"/>
                    <w:color w:val="273088"/>
                  </w:rPr>
                  <w:t>51</w:t>
                </w:r>
              </w:p>
              <w:p w14:paraId="6E1131D8" w14:textId="3ECBD56E" w:rsidR="00CF5FFA" w:rsidRDefault="00000000">
                <w:pPr>
                  <w:spacing w:before="11" w:line="228" w:lineRule="auto"/>
                  <w:ind w:left="20" w:right="180" w:firstLine="50"/>
                  <w:rPr>
                    <w:rFonts w:ascii="Cambria"/>
                  </w:rPr>
                </w:pPr>
                <w:hyperlink r:id="rId1">
                  <w:r>
                    <w:rPr>
                      <w:rFonts w:ascii="Cambria"/>
                      <w:color w:val="0000FF"/>
                      <w:u w:val="single" w:color="0000FF"/>
                    </w:rPr>
                    <w:t>office@cmt.com.az</w:t>
                  </w:r>
                </w:hyperlink>
                <w:r>
                  <w:rPr>
                    <w:rFonts w:ascii="Cambria"/>
                    <w:color w:val="0000FF"/>
                    <w:spacing w:val="-46"/>
                  </w:rPr>
                  <w:t xml:space="preserve"> </w:t>
                </w:r>
                <w:r>
                  <w:rPr>
                    <w:rFonts w:ascii="Cambria"/>
                    <w:color w:val="0000FF"/>
                    <w:u w:val="single" w:color="0000FF"/>
                  </w:rPr>
                  <w:t>www.</w:t>
                </w:r>
                <w:r w:rsidR="00D210EB">
                  <w:rPr>
                    <w:rFonts w:ascii="Cambria"/>
                    <w:color w:val="0000FF"/>
                    <w:u w:val="single" w:color="0000FF"/>
                  </w:rPr>
                  <w:t>knarrpaints.com</w:t>
                </w:r>
              </w:p>
            </w:txbxContent>
          </v:textbox>
          <w10:wrap anchorx="page" anchory="page"/>
        </v:shape>
      </w:pict>
    </w:r>
    <w:r w:rsidR="00D210EB">
      <w:rPr>
        <w:noProof/>
      </w:rPr>
      <w:drawing>
        <wp:anchor distT="0" distB="0" distL="0" distR="0" simplePos="0" relativeHeight="251657216" behindDoc="1" locked="0" layoutInCell="1" allowOverlap="1" wp14:anchorId="2250FF02" wp14:editId="1853C047">
          <wp:simplePos x="0" y="0"/>
          <wp:positionH relativeFrom="page">
            <wp:posOffset>5459095</wp:posOffset>
          </wp:positionH>
          <wp:positionV relativeFrom="page">
            <wp:posOffset>9669144</wp:posOffset>
          </wp:positionV>
          <wp:extent cx="1623187" cy="5861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23187" cy="586105"/>
                  </a:xfrm>
                  <a:prstGeom prst="rect">
                    <a:avLst/>
                  </a:prstGeom>
                </pic:spPr>
              </pic:pic>
            </a:graphicData>
          </a:graphic>
        </wp:anchor>
      </w:drawing>
    </w:r>
    <w:r>
      <w:pict w14:anchorId="60042162">
        <v:rect id="_x0000_s1028" style="position:absolute;margin-left:34.55pt;margin-top:734.5pt;width:526.2pt;height:1.45pt;z-index:-15900672;mso-position-horizontal-relative:page;mso-position-vertical-relative:page" fillcolor="black" stroked="f">
          <w10:wrap anchorx="page" anchory="page"/>
        </v:rect>
      </w:pict>
    </w:r>
    <w:r>
      <w:pict w14:anchorId="19819248">
        <v:shape id="_x0000_s1027" type="#_x0000_t202" style="position:absolute;margin-left:35pt;margin-top:741.95pt;width:245.25pt;height:27.55pt;z-index:-15900160;mso-position-horizontal-relative:page;mso-position-vertical-relative:page" filled="f" stroked="f">
          <v:textbox inset="0,0,0,0">
            <w:txbxContent>
              <w:p w14:paraId="423891AF" w14:textId="11F3E769" w:rsidR="00CF5FFA" w:rsidRDefault="00000000">
                <w:pPr>
                  <w:spacing w:before="20" w:line="255" w:lineRule="exact"/>
                  <w:ind w:left="20"/>
                  <w:rPr>
                    <w:rFonts w:ascii="Cambria" w:hAnsi="Cambria"/>
                    <w:b/>
                  </w:rPr>
                </w:pPr>
                <w:r>
                  <w:rPr>
                    <w:rFonts w:ascii="Cambria" w:hAnsi="Cambria"/>
                    <w:b/>
                    <w:color w:val="273088"/>
                  </w:rPr>
                  <w:t>“CMT</w:t>
                </w:r>
                <w:r>
                  <w:rPr>
                    <w:rFonts w:ascii="Cambria" w:hAnsi="Cambria"/>
                    <w:b/>
                    <w:color w:val="273088"/>
                    <w:spacing w:val="-5"/>
                  </w:rPr>
                  <w:t xml:space="preserve"> </w:t>
                </w:r>
                <w:r>
                  <w:rPr>
                    <w:rFonts w:ascii="Cambria" w:hAnsi="Cambria"/>
                    <w:b/>
                    <w:color w:val="273088"/>
                  </w:rPr>
                  <w:t>Group”</w:t>
                </w:r>
                <w:r>
                  <w:rPr>
                    <w:rFonts w:ascii="Cambria" w:hAnsi="Cambria"/>
                    <w:b/>
                    <w:color w:val="273088"/>
                    <w:spacing w:val="-4"/>
                  </w:rPr>
                  <w:t xml:space="preserve"> </w:t>
                </w:r>
                <w:r w:rsidR="002600C3">
                  <w:rPr>
                    <w:rFonts w:ascii="Cambria" w:hAnsi="Cambria"/>
                    <w:b/>
                    <w:color w:val="273088"/>
                  </w:rPr>
                  <w:t>LLC</w:t>
                </w:r>
              </w:p>
              <w:p w14:paraId="0F39CD87" w14:textId="77777777" w:rsidR="00CF5FFA" w:rsidRDefault="00000000">
                <w:pPr>
                  <w:tabs>
                    <w:tab w:val="left" w:pos="1059"/>
                  </w:tabs>
                  <w:spacing w:line="255" w:lineRule="exact"/>
                  <w:ind w:left="24"/>
                  <w:rPr>
                    <w:rFonts w:ascii="Cambria"/>
                  </w:rPr>
                </w:pPr>
                <w:r>
                  <w:rPr>
                    <w:rFonts w:ascii="Cambria"/>
                    <w:color w:val="273088"/>
                  </w:rPr>
                  <w:t>Address:</w:t>
                </w:r>
                <w:r>
                  <w:rPr>
                    <w:rFonts w:ascii="Cambria"/>
                    <w:color w:val="273088"/>
                  </w:rPr>
                  <w:tab/>
                </w:r>
                <w:proofErr w:type="spellStart"/>
                <w:r>
                  <w:rPr>
                    <w:rFonts w:ascii="Cambria"/>
                    <w:color w:val="273088"/>
                  </w:rPr>
                  <w:t>Badamdar</w:t>
                </w:r>
                <w:proofErr w:type="spellEnd"/>
                <w:r>
                  <w:rPr>
                    <w:rFonts w:ascii="Cambria"/>
                    <w:color w:val="273088"/>
                    <w:spacing w:val="-4"/>
                  </w:rPr>
                  <w:t xml:space="preserve"> </w:t>
                </w:r>
                <w:r>
                  <w:rPr>
                    <w:rFonts w:ascii="Cambria"/>
                    <w:color w:val="273088"/>
                  </w:rPr>
                  <w:t>Highway</w:t>
                </w:r>
                <w:r>
                  <w:rPr>
                    <w:rFonts w:ascii="Cambria"/>
                    <w:color w:val="273088"/>
                    <w:spacing w:val="-5"/>
                  </w:rPr>
                  <w:t xml:space="preserve"> </w:t>
                </w:r>
                <w:r>
                  <w:rPr>
                    <w:rFonts w:ascii="Cambria"/>
                    <w:color w:val="273088"/>
                  </w:rPr>
                  <w:t>27,</w:t>
                </w:r>
                <w:r>
                  <w:rPr>
                    <w:rFonts w:ascii="Cambria"/>
                    <w:color w:val="273088"/>
                    <w:spacing w:val="-4"/>
                  </w:rPr>
                  <w:t xml:space="preserve"> </w:t>
                </w:r>
                <w:r>
                  <w:rPr>
                    <w:rFonts w:ascii="Cambria"/>
                    <w:color w:val="273088"/>
                  </w:rPr>
                  <w:t>Baku,</w:t>
                </w:r>
                <w:r>
                  <w:rPr>
                    <w:rFonts w:ascii="Cambria"/>
                    <w:color w:val="273088"/>
                    <w:spacing w:val="-3"/>
                  </w:rPr>
                  <w:t xml:space="preserve"> </w:t>
                </w:r>
                <w:r>
                  <w:rPr>
                    <w:rFonts w:ascii="Cambria"/>
                    <w:color w:val="273088"/>
                  </w:rPr>
                  <w:t>Azerbaijan</w:t>
                </w:r>
              </w:p>
            </w:txbxContent>
          </v:textbox>
          <w10:wrap anchorx="page" anchory="page"/>
        </v:shape>
      </w:pict>
    </w:r>
    <w:r>
      <w:pict w14:anchorId="1AD59A4B">
        <v:shape id="_x0000_s1026" type="#_x0000_t202" style="position:absolute;margin-left:35.1pt;margin-top:767.4pt;width:35.75pt;height:54pt;z-index:-15899648;mso-position-horizontal-relative:page;mso-position-vertical-relative:page" filled="f" stroked="f">
          <v:textbox inset="0,0,0,0">
            <w:txbxContent>
              <w:p w14:paraId="707344F7" w14:textId="77777777" w:rsidR="00CF5FFA" w:rsidRPr="00D210EB" w:rsidRDefault="00000000">
                <w:pPr>
                  <w:spacing w:before="20"/>
                  <w:ind w:left="22" w:right="21"/>
                  <w:rPr>
                    <w:rFonts w:ascii="Cambria"/>
                    <w:lang w:val="fr-FR"/>
                  </w:rPr>
                </w:pPr>
                <w:proofErr w:type="gramStart"/>
                <w:r w:rsidRPr="00D210EB">
                  <w:rPr>
                    <w:rFonts w:ascii="Cambria"/>
                    <w:color w:val="273088"/>
                    <w:lang w:val="fr-FR"/>
                  </w:rPr>
                  <w:t>Phone:</w:t>
                </w:r>
                <w:proofErr w:type="gramEnd"/>
                <w:r w:rsidRPr="00D210EB">
                  <w:rPr>
                    <w:rFonts w:ascii="Cambria"/>
                    <w:color w:val="273088"/>
                    <w:spacing w:val="-46"/>
                    <w:lang w:val="fr-FR"/>
                  </w:rPr>
                  <w:t xml:space="preserve"> </w:t>
                </w:r>
                <w:r w:rsidRPr="00D210EB">
                  <w:rPr>
                    <w:rFonts w:ascii="Cambria"/>
                    <w:color w:val="273088"/>
                    <w:lang w:val="fr-FR"/>
                  </w:rPr>
                  <w:t>Fax:</w:t>
                </w:r>
              </w:p>
              <w:p w14:paraId="1129A128" w14:textId="77777777" w:rsidR="00CF5FFA" w:rsidRPr="00D210EB" w:rsidRDefault="00000000">
                <w:pPr>
                  <w:spacing w:line="247" w:lineRule="auto"/>
                  <w:ind w:left="20" w:right="4" w:firstLine="2"/>
                  <w:rPr>
                    <w:rFonts w:ascii="Cambria"/>
                    <w:lang w:val="fr-FR"/>
                  </w:rPr>
                </w:pPr>
                <w:proofErr w:type="gramStart"/>
                <w:r w:rsidRPr="00D210EB">
                  <w:rPr>
                    <w:rFonts w:ascii="Cambria"/>
                    <w:color w:val="273088"/>
                    <w:lang w:val="fr-FR"/>
                  </w:rPr>
                  <w:t>E-mail:</w:t>
                </w:r>
                <w:proofErr w:type="gramEnd"/>
                <w:r w:rsidRPr="00D210EB">
                  <w:rPr>
                    <w:rFonts w:ascii="Cambria"/>
                    <w:color w:val="273088"/>
                    <w:spacing w:val="-46"/>
                    <w:lang w:val="fr-FR"/>
                  </w:rPr>
                  <w:t xml:space="preserve"> </w:t>
                </w:r>
                <w:r w:rsidRPr="00D210EB">
                  <w:rPr>
                    <w:rFonts w:ascii="Cambria"/>
                    <w:color w:val="273088"/>
                    <w:lang w:val="fr-FR"/>
                  </w:rPr>
                  <w:t>Site: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70E6" w14:textId="77777777" w:rsidR="008F7900" w:rsidRDefault="008F7900">
      <w:r>
        <w:separator/>
      </w:r>
    </w:p>
  </w:footnote>
  <w:footnote w:type="continuationSeparator" w:id="0">
    <w:p w14:paraId="46FD5BB6" w14:textId="77777777" w:rsidR="008F7900" w:rsidRDefault="008F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6614" w14:textId="27106C5E" w:rsidR="00CF5FFA" w:rsidRDefault="00000000">
    <w:pPr>
      <w:pStyle w:val="BodyText"/>
      <w:spacing w:line="14" w:lineRule="auto"/>
      <w:rPr>
        <w:sz w:val="20"/>
      </w:rPr>
    </w:pPr>
    <w:r>
      <w:pict w14:anchorId="54A39326">
        <v:shapetype id="_x0000_t202" coordsize="21600,21600" o:spt="202" path="m,l,21600r21600,l21600,xe">
          <v:stroke joinstyle="miter"/>
          <v:path gradientshapeok="t" o:connecttype="rect"/>
        </v:shapetype>
        <v:shape id="_x0000_s1029" type="#_x0000_t202" style="position:absolute;margin-left:35pt;margin-top:41.35pt;width:264.4pt;height:53.1pt;z-index:-15901696;mso-position-horizontal-relative:page;mso-position-vertical-relative:page" filled="f" stroked="f">
          <v:textbox inset="0,0,0,0">
            <w:txbxContent>
              <w:p w14:paraId="2AF9A3D9" w14:textId="2D29E7C5" w:rsidR="00CF5FFA" w:rsidRPr="005A13A4" w:rsidRDefault="00000000">
                <w:pPr>
                  <w:spacing w:before="20"/>
                  <w:ind w:left="20"/>
                  <w:rPr>
                    <w:rFonts w:ascii="Tahoma"/>
                    <w:b/>
                    <w:bCs/>
                    <w:sz w:val="48"/>
                    <w:lang w:val="fr-FR"/>
                  </w:rPr>
                </w:pPr>
                <w:r w:rsidRPr="005A13A4">
                  <w:rPr>
                    <w:rFonts w:ascii="Tahoma"/>
                    <w:b/>
                    <w:bCs/>
                    <w:color w:val="273088"/>
                    <w:sz w:val="48"/>
                    <w:lang w:val="fr-FR"/>
                  </w:rPr>
                  <w:t>Rapid</w:t>
                </w:r>
                <w:r w:rsidRPr="005A13A4">
                  <w:rPr>
                    <w:rFonts w:ascii="Tahoma"/>
                    <w:b/>
                    <w:bCs/>
                    <w:color w:val="273088"/>
                    <w:spacing w:val="-4"/>
                    <w:sz w:val="48"/>
                    <w:lang w:val="fr-FR"/>
                  </w:rPr>
                  <w:t xml:space="preserve"> </w:t>
                </w:r>
                <w:proofErr w:type="spellStart"/>
                <w:r w:rsidR="00551DF6" w:rsidRPr="005A13A4">
                  <w:rPr>
                    <w:rFonts w:ascii="Tahoma"/>
                    <w:b/>
                    <w:bCs/>
                    <w:color w:val="273088"/>
                    <w:sz w:val="48"/>
                    <w:lang w:val="fr-FR"/>
                  </w:rPr>
                  <w:t>Topcoat</w:t>
                </w:r>
                <w:proofErr w:type="spellEnd"/>
                <w:r w:rsidR="005A13A4" w:rsidRPr="005A13A4">
                  <w:rPr>
                    <w:rFonts w:ascii="Tahoma"/>
                    <w:b/>
                    <w:bCs/>
                    <w:color w:val="273088"/>
                    <w:sz w:val="48"/>
                    <w:lang w:val="fr-FR"/>
                  </w:rPr>
                  <w:t xml:space="preserve"> </w:t>
                </w:r>
                <w:proofErr w:type="spellStart"/>
                <w:r w:rsidR="005A13A4" w:rsidRPr="005A13A4">
                  <w:rPr>
                    <w:rFonts w:ascii="Tahoma"/>
                    <w:b/>
                    <w:bCs/>
                    <w:color w:val="273088"/>
                    <w:sz w:val="48"/>
                    <w:lang w:val="fr-FR"/>
                  </w:rPr>
                  <w:t>Si</w:t>
                </w:r>
                <w:r w:rsidR="005A13A4">
                  <w:rPr>
                    <w:rFonts w:ascii="Tahoma"/>
                    <w:b/>
                    <w:bCs/>
                    <w:color w:val="273088"/>
                    <w:sz w:val="48"/>
                    <w:lang w:val="fr-FR"/>
                  </w:rPr>
                  <w:t>lk</w:t>
                </w:r>
                <w:proofErr w:type="spellEnd"/>
              </w:p>
              <w:p w14:paraId="460F7441" w14:textId="77777777" w:rsidR="00CF5FFA" w:rsidRPr="005A13A4" w:rsidRDefault="00000000">
                <w:pPr>
                  <w:spacing w:before="16"/>
                  <w:ind w:left="20"/>
                  <w:rPr>
                    <w:rFonts w:ascii="Segoe UI"/>
                    <w:sz w:val="32"/>
                    <w:lang w:val="fr-FR"/>
                  </w:rPr>
                </w:pPr>
                <w:proofErr w:type="spellStart"/>
                <w:r w:rsidRPr="005A13A4">
                  <w:rPr>
                    <w:rFonts w:ascii="Segoe UI"/>
                    <w:color w:val="273088"/>
                    <w:sz w:val="32"/>
                    <w:lang w:val="fr-FR"/>
                  </w:rPr>
                  <w:t>Technical</w:t>
                </w:r>
                <w:proofErr w:type="spellEnd"/>
                <w:r w:rsidRPr="005A13A4">
                  <w:rPr>
                    <w:rFonts w:ascii="Segoe UI"/>
                    <w:color w:val="273088"/>
                    <w:spacing w:val="-5"/>
                    <w:sz w:val="32"/>
                    <w:lang w:val="fr-FR"/>
                  </w:rPr>
                  <w:t xml:space="preserve"> </w:t>
                </w:r>
                <w:r w:rsidRPr="005A13A4">
                  <w:rPr>
                    <w:rFonts w:ascii="Segoe UI"/>
                    <w:color w:val="273088"/>
                    <w:sz w:val="32"/>
                    <w:lang w:val="fr-FR"/>
                  </w:rPr>
                  <w:t>Information</w:t>
                </w:r>
                <w:r w:rsidRPr="005A13A4">
                  <w:rPr>
                    <w:rFonts w:ascii="Segoe UI"/>
                    <w:color w:val="273088"/>
                    <w:spacing w:val="-6"/>
                    <w:sz w:val="32"/>
                    <w:lang w:val="fr-FR"/>
                  </w:rPr>
                  <w:t xml:space="preserve"> </w:t>
                </w:r>
                <w:r w:rsidRPr="005A13A4">
                  <w:rPr>
                    <w:rFonts w:ascii="Segoe UI"/>
                    <w:color w:val="273088"/>
                    <w:sz w:val="32"/>
                    <w:lang w:val="fr-FR"/>
                  </w:rPr>
                  <w:t>Page</w:t>
                </w:r>
              </w:p>
            </w:txbxContent>
          </v:textbox>
          <w10:wrap anchorx="page" anchory="page"/>
        </v:shape>
      </w:pict>
    </w:r>
    <w:r w:rsidR="005A13A4">
      <w:rPr>
        <w:noProof/>
      </w:rPr>
      <w:drawing>
        <wp:anchor distT="0" distB="0" distL="0" distR="0" simplePos="0" relativeHeight="251659264" behindDoc="1" locked="0" layoutInCell="1" allowOverlap="1" wp14:anchorId="532F52E1" wp14:editId="598B6B63">
          <wp:simplePos x="0" y="0"/>
          <wp:positionH relativeFrom="page">
            <wp:posOffset>4696459</wp:posOffset>
          </wp:positionH>
          <wp:positionV relativeFrom="page">
            <wp:posOffset>556259</wp:posOffset>
          </wp:positionV>
          <wp:extent cx="2395092" cy="7004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95092" cy="7004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1713"/>
    <w:multiLevelType w:val="hybridMultilevel"/>
    <w:tmpl w:val="E91C6E3A"/>
    <w:lvl w:ilvl="0" w:tplc="3D22AF3E">
      <w:numFmt w:val="bullet"/>
      <w:lvlText w:val="-"/>
      <w:lvlJc w:val="left"/>
      <w:pPr>
        <w:ind w:left="660" w:hanging="360"/>
      </w:pPr>
      <w:rPr>
        <w:rFonts w:ascii="Calibri" w:eastAsia="Calibri" w:hAnsi="Calibri" w:cs="Calibri" w:hint="default"/>
        <w:w w:val="100"/>
        <w:sz w:val="24"/>
        <w:szCs w:val="24"/>
        <w:lang w:val="en-US" w:eastAsia="en-US" w:bidi="ar-SA"/>
      </w:rPr>
    </w:lvl>
    <w:lvl w:ilvl="1" w:tplc="5D10C50E">
      <w:numFmt w:val="bullet"/>
      <w:lvlText w:val="-"/>
      <w:lvlJc w:val="left"/>
      <w:pPr>
        <w:ind w:left="1020" w:hanging="361"/>
      </w:pPr>
      <w:rPr>
        <w:rFonts w:ascii="Calibri" w:eastAsia="Calibri" w:hAnsi="Calibri" w:cs="Calibri" w:hint="default"/>
        <w:w w:val="100"/>
        <w:sz w:val="24"/>
        <w:szCs w:val="24"/>
        <w:lang w:val="en-US" w:eastAsia="en-US" w:bidi="ar-SA"/>
      </w:rPr>
    </w:lvl>
    <w:lvl w:ilvl="2" w:tplc="20F23B36">
      <w:numFmt w:val="bullet"/>
      <w:lvlText w:val="•"/>
      <w:lvlJc w:val="left"/>
      <w:pPr>
        <w:ind w:left="2119" w:hanging="361"/>
      </w:pPr>
      <w:rPr>
        <w:rFonts w:hint="default"/>
        <w:lang w:val="en-US" w:eastAsia="en-US" w:bidi="ar-SA"/>
      </w:rPr>
    </w:lvl>
    <w:lvl w:ilvl="3" w:tplc="EA0C4E6A">
      <w:numFmt w:val="bullet"/>
      <w:lvlText w:val="•"/>
      <w:lvlJc w:val="left"/>
      <w:pPr>
        <w:ind w:left="3218" w:hanging="361"/>
      </w:pPr>
      <w:rPr>
        <w:rFonts w:hint="default"/>
        <w:lang w:val="en-US" w:eastAsia="en-US" w:bidi="ar-SA"/>
      </w:rPr>
    </w:lvl>
    <w:lvl w:ilvl="4" w:tplc="B95A5D8A">
      <w:numFmt w:val="bullet"/>
      <w:lvlText w:val="•"/>
      <w:lvlJc w:val="left"/>
      <w:pPr>
        <w:ind w:left="4317" w:hanging="361"/>
      </w:pPr>
      <w:rPr>
        <w:rFonts w:hint="default"/>
        <w:lang w:val="en-US" w:eastAsia="en-US" w:bidi="ar-SA"/>
      </w:rPr>
    </w:lvl>
    <w:lvl w:ilvl="5" w:tplc="C9624154">
      <w:numFmt w:val="bullet"/>
      <w:lvlText w:val="•"/>
      <w:lvlJc w:val="left"/>
      <w:pPr>
        <w:ind w:left="5416" w:hanging="361"/>
      </w:pPr>
      <w:rPr>
        <w:rFonts w:hint="default"/>
        <w:lang w:val="en-US" w:eastAsia="en-US" w:bidi="ar-SA"/>
      </w:rPr>
    </w:lvl>
    <w:lvl w:ilvl="6" w:tplc="9BB619D8">
      <w:numFmt w:val="bullet"/>
      <w:lvlText w:val="•"/>
      <w:lvlJc w:val="left"/>
      <w:pPr>
        <w:ind w:left="6515" w:hanging="361"/>
      </w:pPr>
      <w:rPr>
        <w:rFonts w:hint="default"/>
        <w:lang w:val="en-US" w:eastAsia="en-US" w:bidi="ar-SA"/>
      </w:rPr>
    </w:lvl>
    <w:lvl w:ilvl="7" w:tplc="BDAE34F2">
      <w:numFmt w:val="bullet"/>
      <w:lvlText w:val="•"/>
      <w:lvlJc w:val="left"/>
      <w:pPr>
        <w:ind w:left="7614" w:hanging="361"/>
      </w:pPr>
      <w:rPr>
        <w:rFonts w:hint="default"/>
        <w:lang w:val="en-US" w:eastAsia="en-US" w:bidi="ar-SA"/>
      </w:rPr>
    </w:lvl>
    <w:lvl w:ilvl="8" w:tplc="9006D3C0">
      <w:numFmt w:val="bullet"/>
      <w:lvlText w:val="•"/>
      <w:lvlJc w:val="left"/>
      <w:pPr>
        <w:ind w:left="8713" w:hanging="361"/>
      </w:pPr>
      <w:rPr>
        <w:rFonts w:hint="default"/>
        <w:lang w:val="en-US" w:eastAsia="en-US" w:bidi="ar-SA"/>
      </w:rPr>
    </w:lvl>
  </w:abstractNum>
  <w:num w:numId="1" w16cid:durableId="59193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F5FFA"/>
    <w:rsid w:val="001B1C02"/>
    <w:rsid w:val="00252EBD"/>
    <w:rsid w:val="002600C3"/>
    <w:rsid w:val="0041444F"/>
    <w:rsid w:val="00551DF6"/>
    <w:rsid w:val="005526FC"/>
    <w:rsid w:val="005A13A4"/>
    <w:rsid w:val="008F7900"/>
    <w:rsid w:val="00CF5FFA"/>
    <w:rsid w:val="00D130EC"/>
    <w:rsid w:val="00D210EB"/>
    <w:rsid w:val="00D273D0"/>
    <w:rsid w:val="00DF4F80"/>
    <w:rsid w:val="00EB2F03"/>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954E02"/>
  <w15:docId w15:val="{3E1E023D-281E-41BE-BA4B-9F80DA45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EB"/>
    <w:rPr>
      <w:rFonts w:ascii="Calibri" w:eastAsia="Calibri" w:hAnsi="Calibri" w:cs="Calibri"/>
    </w:rPr>
  </w:style>
  <w:style w:type="paragraph" w:styleId="Heading1">
    <w:name w:val="heading 1"/>
    <w:basedOn w:val="Normal"/>
    <w:link w:val="Heading1Char"/>
    <w:uiPriority w:val="9"/>
    <w:qFormat/>
    <w:pPr>
      <w:spacing w:line="341" w:lineRule="exact"/>
      <w:ind w:left="3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0"/>
      <w:ind w:left="20"/>
    </w:pPr>
    <w:rPr>
      <w:rFonts w:ascii="Tahoma" w:eastAsia="Tahoma" w:hAnsi="Tahoma" w:cs="Tahoma"/>
      <w:sz w:val="48"/>
      <w:szCs w:val="48"/>
    </w:rPr>
  </w:style>
  <w:style w:type="paragraph" w:styleId="ListParagraph">
    <w:name w:val="List Paragraph"/>
    <w:basedOn w:val="Normal"/>
    <w:uiPriority w:val="1"/>
    <w:qFormat/>
    <w:pPr>
      <w:ind w:left="660" w:hanging="361"/>
    </w:pPr>
  </w:style>
  <w:style w:type="paragraph" w:customStyle="1" w:styleId="TableParagraph">
    <w:name w:val="Table Paragraph"/>
    <w:basedOn w:val="Normal"/>
    <w:uiPriority w:val="1"/>
    <w:qFormat/>
    <w:pPr>
      <w:spacing w:line="271" w:lineRule="exact"/>
      <w:ind w:left="200"/>
    </w:pPr>
  </w:style>
  <w:style w:type="paragraph" w:styleId="Header">
    <w:name w:val="header"/>
    <w:basedOn w:val="Normal"/>
    <w:link w:val="HeaderChar"/>
    <w:uiPriority w:val="99"/>
    <w:unhideWhenUsed/>
    <w:rsid w:val="00D210EB"/>
    <w:pPr>
      <w:tabs>
        <w:tab w:val="center" w:pos="4680"/>
        <w:tab w:val="right" w:pos="9360"/>
      </w:tabs>
    </w:pPr>
  </w:style>
  <w:style w:type="character" w:customStyle="1" w:styleId="HeaderChar">
    <w:name w:val="Header Char"/>
    <w:basedOn w:val="DefaultParagraphFont"/>
    <w:link w:val="Header"/>
    <w:uiPriority w:val="99"/>
    <w:rsid w:val="00D210EB"/>
    <w:rPr>
      <w:rFonts w:ascii="Calibri" w:eastAsia="Calibri" w:hAnsi="Calibri" w:cs="Calibri"/>
    </w:rPr>
  </w:style>
  <w:style w:type="paragraph" w:styleId="Footer">
    <w:name w:val="footer"/>
    <w:basedOn w:val="Normal"/>
    <w:link w:val="FooterChar"/>
    <w:uiPriority w:val="99"/>
    <w:unhideWhenUsed/>
    <w:rsid w:val="00D210EB"/>
    <w:pPr>
      <w:tabs>
        <w:tab w:val="center" w:pos="4680"/>
        <w:tab w:val="right" w:pos="9360"/>
      </w:tabs>
    </w:pPr>
  </w:style>
  <w:style w:type="character" w:customStyle="1" w:styleId="FooterChar">
    <w:name w:val="Footer Char"/>
    <w:basedOn w:val="DefaultParagraphFont"/>
    <w:link w:val="Footer"/>
    <w:uiPriority w:val="99"/>
    <w:rsid w:val="00D210EB"/>
    <w:rPr>
      <w:rFonts w:ascii="Calibri" w:eastAsia="Calibri" w:hAnsi="Calibri" w:cs="Calibri"/>
    </w:rPr>
  </w:style>
  <w:style w:type="character" w:customStyle="1" w:styleId="Heading1Char">
    <w:name w:val="Heading 1 Char"/>
    <w:basedOn w:val="DefaultParagraphFont"/>
    <w:link w:val="Heading1"/>
    <w:uiPriority w:val="9"/>
    <w:rsid w:val="00EB2F03"/>
    <w:rPr>
      <w:rFonts w:ascii="Calibri" w:eastAsia="Calibri" w:hAnsi="Calibri" w:cs="Calibri"/>
      <w:b/>
      <w:bCs/>
      <w:sz w:val="28"/>
      <w:szCs w:val="28"/>
    </w:rPr>
  </w:style>
  <w:style w:type="character" w:customStyle="1" w:styleId="BodyTextChar">
    <w:name w:val="Body Text Char"/>
    <w:basedOn w:val="DefaultParagraphFont"/>
    <w:link w:val="BodyText"/>
    <w:uiPriority w:val="1"/>
    <w:rsid w:val="00EB2F03"/>
    <w:rPr>
      <w:rFonts w:ascii="Calibri" w:eastAsia="Calibri" w:hAnsi="Calibri" w:cs="Calibri"/>
      <w:sz w:val="24"/>
      <w:szCs w:val="24"/>
    </w:rPr>
  </w:style>
  <w:style w:type="paragraph" w:customStyle="1" w:styleId="Default">
    <w:name w:val="Default"/>
    <w:rsid w:val="00EB2F03"/>
    <w:pPr>
      <w:widowControl/>
      <w:adjustRightInd w:val="0"/>
    </w:pPr>
    <w:rPr>
      <w:rFonts w:ascii="Calibri" w:eastAsiaTheme="minorEastAsia" w:hAnsi="Calibri" w:cs="Calibri"/>
      <w:color w:val="000000"/>
      <w:sz w:val="24"/>
      <w:szCs w:val="24"/>
    </w:rPr>
  </w:style>
  <w:style w:type="table" w:styleId="TableGrid">
    <w:name w:val="Table Grid"/>
    <w:basedOn w:val="TableNormal"/>
    <w:uiPriority w:val="59"/>
    <w:rsid w:val="00EB2F03"/>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5604">
      <w:bodyDiv w:val="1"/>
      <w:marLeft w:val="0"/>
      <w:marRight w:val="0"/>
      <w:marTop w:val="0"/>
      <w:marBottom w:val="0"/>
      <w:divBdr>
        <w:top w:val="none" w:sz="0" w:space="0" w:color="auto"/>
        <w:left w:val="none" w:sz="0" w:space="0" w:color="auto"/>
        <w:bottom w:val="none" w:sz="0" w:space="0" w:color="auto"/>
        <w:right w:val="none" w:sz="0" w:space="0" w:color="auto"/>
      </w:divBdr>
    </w:div>
    <w:div w:id="101419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office@cmt.com.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Eynar Haji</cp:lastModifiedBy>
  <cp:revision>7</cp:revision>
  <dcterms:created xsi:type="dcterms:W3CDTF">2024-01-10T10:48:00Z</dcterms:created>
  <dcterms:modified xsi:type="dcterms:W3CDTF">2024-02-07T16:00:00Z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2024-01-10T00:00:00Z</vt:filetime>
  </property>
</Properties>
</file>